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eastAsia="zh-CN"/>
        </w:rPr>
        <w:t>国网智能科技股份有限公司充电站设施施工项目</w:t>
      </w:r>
    </w:p>
    <w:p>
      <w:pPr>
        <w:spacing w:line="360" w:lineRule="auto"/>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公开竞争性谈判</w:t>
      </w:r>
      <w:r>
        <w:rPr>
          <w:rFonts w:hint="eastAsia" w:ascii="方正仿宋_GBK" w:hAnsi="方正仿宋_GBK" w:eastAsia="方正仿宋_GBK" w:cs="方正仿宋_GBK"/>
          <w:b/>
          <w:bCs/>
          <w:sz w:val="32"/>
          <w:szCs w:val="32"/>
        </w:rPr>
        <w:t>公告</w:t>
      </w:r>
    </w:p>
    <w:p>
      <w:pPr>
        <w:spacing w:line="360" w:lineRule="auto"/>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eastAsia="zh-CN"/>
        </w:rPr>
        <w:t>采购</w:t>
      </w:r>
      <w:r>
        <w:rPr>
          <w:rFonts w:hint="eastAsia" w:ascii="方正仿宋_GBK" w:hAnsi="方正仿宋_GBK" w:eastAsia="方正仿宋_GBK" w:cs="方正仿宋_GBK"/>
          <w:b/>
          <w:sz w:val="32"/>
          <w:szCs w:val="32"/>
        </w:rPr>
        <w:t>编号:</w:t>
      </w:r>
      <w:r>
        <w:rPr>
          <w:rFonts w:hint="eastAsia" w:ascii="方正仿宋_GBK" w:hAnsi="方正仿宋_GBK" w:eastAsia="方正仿宋_GBK" w:cs="方正仿宋_GBK"/>
          <w:b/>
          <w:sz w:val="32"/>
          <w:szCs w:val="32"/>
          <w:lang w:eastAsia="zh-CN"/>
        </w:rPr>
        <w:t>LN1904-0916-JY-GCDXJT-SY06</w:t>
      </w:r>
      <w:r>
        <w:rPr>
          <w:rFonts w:hint="eastAsia" w:ascii="方正仿宋_GBK" w:hAnsi="方正仿宋_GBK" w:eastAsia="方正仿宋_GBK" w:cs="方正仿宋_GBK"/>
          <w:b/>
          <w:sz w:val="32"/>
          <w:szCs w:val="32"/>
        </w:rPr>
        <w:t>)</w:t>
      </w:r>
    </w:p>
    <w:p>
      <w:pPr>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w:t>
      </w:r>
      <w:r>
        <w:rPr>
          <w:rFonts w:hint="eastAsia" w:ascii="方正仿宋_GBK" w:hAnsi="方正仿宋_GBK" w:eastAsia="方正仿宋_GBK" w:cs="方正仿宋_GBK"/>
          <w:b/>
          <w:sz w:val="28"/>
          <w:szCs w:val="28"/>
          <w:lang w:eastAsia="zh-CN"/>
        </w:rPr>
        <w:t>采购</w:t>
      </w:r>
      <w:r>
        <w:rPr>
          <w:rFonts w:hint="eastAsia" w:ascii="方正仿宋_GBK" w:hAnsi="方正仿宋_GBK" w:eastAsia="方正仿宋_GBK" w:cs="方正仿宋_GBK"/>
          <w:b/>
          <w:sz w:val="28"/>
          <w:szCs w:val="28"/>
        </w:rPr>
        <w:t>条件</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highlight w:val="none"/>
          <w:lang w:eastAsia="zh-CN"/>
        </w:rPr>
        <w:t>国网智能科技股份有限公司充电站设施施工</w:t>
      </w:r>
      <w:bookmarkStart w:id="0" w:name="_GoBack"/>
      <w:bookmarkEnd w:id="0"/>
      <w:r>
        <w:rPr>
          <w:rFonts w:hint="eastAsia" w:ascii="方正仿宋_GBK" w:hAnsi="方正仿宋_GBK" w:eastAsia="方正仿宋_GBK" w:cs="方正仿宋_GBK"/>
          <w:bCs/>
          <w:sz w:val="28"/>
          <w:szCs w:val="28"/>
          <w:highlight w:val="none"/>
          <w:lang w:eastAsia="zh-CN"/>
        </w:rPr>
        <w:t>项目</w:t>
      </w:r>
      <w:r>
        <w:rPr>
          <w:rFonts w:hint="eastAsia" w:ascii="方正仿宋_GBK" w:hAnsi="方正仿宋_GBK" w:eastAsia="方正仿宋_GBK" w:cs="方正仿宋_GBK"/>
          <w:bCs/>
          <w:sz w:val="28"/>
          <w:szCs w:val="28"/>
        </w:rPr>
        <w:t>审批/核准/备案批准，项目资金为</w:t>
      </w:r>
      <w:r>
        <w:rPr>
          <w:rFonts w:hint="eastAsia" w:ascii="方正仿宋_GBK" w:hAnsi="方正仿宋_GBK" w:eastAsia="方正仿宋_GBK" w:cs="方正仿宋_GBK"/>
          <w:bCs/>
          <w:sz w:val="28"/>
          <w:szCs w:val="28"/>
          <w:lang w:val="en-US" w:eastAsia="zh-CN"/>
        </w:rPr>
        <w:t>已落实，</w:t>
      </w:r>
      <w:r>
        <w:rPr>
          <w:rFonts w:hint="eastAsia" w:ascii="方正仿宋_GBK" w:hAnsi="方正仿宋_GBK" w:eastAsia="方正仿宋_GBK" w:cs="方正仿宋_GBK"/>
          <w:bCs/>
          <w:sz w:val="28"/>
          <w:szCs w:val="28"/>
          <w:lang w:eastAsia="zh-CN"/>
        </w:rPr>
        <w:t>采购</w:t>
      </w:r>
      <w:r>
        <w:rPr>
          <w:rFonts w:hint="eastAsia" w:ascii="方正仿宋_GBK" w:hAnsi="方正仿宋_GBK" w:eastAsia="方正仿宋_GBK" w:cs="方正仿宋_GBK"/>
          <w:bCs/>
          <w:sz w:val="28"/>
          <w:szCs w:val="28"/>
        </w:rPr>
        <w:t>人为</w:t>
      </w:r>
      <w:r>
        <w:rPr>
          <w:rFonts w:hint="eastAsia" w:ascii="方正仿宋_GBK" w:hAnsi="方正仿宋_GBK" w:eastAsia="方正仿宋_GBK" w:cs="方正仿宋_GBK"/>
          <w:bCs/>
          <w:sz w:val="28"/>
          <w:szCs w:val="28"/>
          <w:highlight w:val="none"/>
          <w:lang w:eastAsia="zh-CN"/>
        </w:rPr>
        <w:t>国网智能科技股份有限公司</w:t>
      </w:r>
      <w:r>
        <w:rPr>
          <w:rFonts w:hint="eastAsia" w:ascii="方正仿宋_GBK" w:hAnsi="方正仿宋_GBK" w:eastAsia="方正仿宋_GBK" w:cs="方正仿宋_GBK"/>
          <w:bCs/>
          <w:sz w:val="28"/>
          <w:szCs w:val="28"/>
          <w:highlight w:val="none"/>
        </w:rPr>
        <w:t>。</w:t>
      </w:r>
      <w:r>
        <w:rPr>
          <w:rFonts w:hint="eastAsia" w:ascii="方正仿宋_GBK" w:hAnsi="方正仿宋_GBK" w:eastAsia="方正仿宋_GBK" w:cs="方正仿宋_GBK"/>
          <w:sz w:val="28"/>
          <w:szCs w:val="28"/>
          <w:highlight w:val="none"/>
        </w:rPr>
        <w:t>本项目已具备</w:t>
      </w:r>
      <w:r>
        <w:rPr>
          <w:rFonts w:hint="eastAsia" w:ascii="方正仿宋_GBK" w:hAnsi="方正仿宋_GBK" w:eastAsia="方正仿宋_GBK" w:cs="方正仿宋_GBK"/>
          <w:sz w:val="28"/>
          <w:szCs w:val="28"/>
          <w:highlight w:val="none"/>
          <w:lang w:eastAsia="zh-CN"/>
        </w:rPr>
        <w:t>采购</w:t>
      </w:r>
      <w:r>
        <w:rPr>
          <w:rFonts w:hint="eastAsia" w:ascii="方正仿宋_GBK" w:hAnsi="方正仿宋_GBK" w:eastAsia="方正仿宋_GBK" w:cs="方正仿宋_GBK"/>
          <w:sz w:val="28"/>
          <w:szCs w:val="28"/>
          <w:highlight w:val="none"/>
        </w:rPr>
        <w:t>条件，现</w:t>
      </w:r>
      <w:r>
        <w:rPr>
          <w:rFonts w:hint="eastAsia" w:ascii="方正仿宋_GBK" w:hAnsi="方正仿宋_GBK" w:eastAsia="方正仿宋_GBK" w:cs="方正仿宋_GBK"/>
          <w:sz w:val="28"/>
          <w:szCs w:val="28"/>
          <w:highlight w:val="none"/>
          <w:lang w:eastAsia="zh-CN"/>
        </w:rPr>
        <w:t>采购</w:t>
      </w:r>
      <w:r>
        <w:rPr>
          <w:rFonts w:hint="eastAsia" w:ascii="方正仿宋_GBK" w:hAnsi="方正仿宋_GBK" w:eastAsia="方正仿宋_GBK" w:cs="方正仿宋_GBK"/>
          <w:sz w:val="28"/>
          <w:szCs w:val="28"/>
          <w:highlight w:val="none"/>
        </w:rPr>
        <w:t>方式为</w:t>
      </w:r>
      <w:r>
        <w:rPr>
          <w:rFonts w:hint="eastAsia" w:ascii="方正仿宋_GBK" w:hAnsi="方正仿宋_GBK" w:eastAsia="方正仿宋_GBK" w:cs="方正仿宋_GBK"/>
          <w:sz w:val="28"/>
          <w:szCs w:val="28"/>
          <w:highlight w:val="none"/>
          <w:lang w:eastAsia="zh-CN"/>
        </w:rPr>
        <w:t>公开竞争性谈判</w:t>
      </w:r>
      <w:r>
        <w:rPr>
          <w:rFonts w:hint="eastAsia" w:ascii="方正仿宋_GBK" w:hAnsi="方正仿宋_GBK" w:eastAsia="方正仿宋_GBK" w:cs="方正仿宋_GBK"/>
          <w:sz w:val="28"/>
          <w:szCs w:val="28"/>
          <w:highlight w:val="none"/>
        </w:rPr>
        <w:t>。</w:t>
      </w:r>
    </w:p>
    <w:p>
      <w:pPr>
        <w:spacing w:line="360" w:lineRule="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二、项目概况和</w:t>
      </w:r>
      <w:r>
        <w:rPr>
          <w:rFonts w:hint="eastAsia" w:ascii="方正仿宋_GBK" w:hAnsi="方正仿宋_GBK" w:eastAsia="方正仿宋_GBK" w:cs="方正仿宋_GBK"/>
          <w:b/>
          <w:sz w:val="28"/>
          <w:szCs w:val="28"/>
          <w:lang w:eastAsia="zh-CN"/>
        </w:rPr>
        <w:t>采购</w:t>
      </w:r>
      <w:r>
        <w:rPr>
          <w:rFonts w:hint="eastAsia" w:ascii="方正仿宋_GBK" w:hAnsi="方正仿宋_GBK" w:eastAsia="方正仿宋_GBK" w:cs="方正仿宋_GBK"/>
          <w:b/>
          <w:sz w:val="28"/>
          <w:szCs w:val="28"/>
        </w:rPr>
        <w:t>范围</w:t>
      </w:r>
    </w:p>
    <w:p>
      <w:pPr>
        <w:spacing w:line="360" w:lineRule="auto"/>
        <w:ind w:firstLine="560" w:firstLineChars="200"/>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规模：</w:t>
      </w:r>
      <w:r>
        <w:rPr>
          <w:rFonts w:hint="eastAsia" w:ascii="方正仿宋_GBK" w:hAnsi="方正仿宋_GBK" w:eastAsia="方正仿宋_GBK" w:cs="方正仿宋_GBK"/>
          <w:bCs/>
          <w:sz w:val="28"/>
          <w:szCs w:val="28"/>
          <w:highlight w:val="none"/>
          <w:lang w:eastAsia="zh-CN"/>
        </w:rPr>
        <w:t>充电站设施施工</w:t>
      </w:r>
      <w:r>
        <w:rPr>
          <w:rFonts w:hint="eastAsia" w:ascii="方正仿宋_GBK" w:hAnsi="方正仿宋_GBK" w:eastAsia="方正仿宋_GBK" w:cs="方正仿宋_GBK"/>
          <w:sz w:val="28"/>
          <w:szCs w:val="28"/>
        </w:rPr>
        <w:t>。</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范围：本</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项目划分为</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个包，本次</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为其中的：</w:t>
      </w:r>
    </w:p>
    <w:p>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（001）</w:t>
      </w:r>
      <w:r>
        <w:rPr>
          <w:rFonts w:hint="eastAsia" w:ascii="方正仿宋_GBK" w:hAnsi="方正仿宋_GBK" w:eastAsia="方正仿宋_GBK" w:cs="方正仿宋_GBK"/>
          <w:bCs/>
          <w:sz w:val="28"/>
          <w:szCs w:val="28"/>
          <w:highlight w:val="none"/>
          <w:lang w:eastAsia="zh-CN"/>
        </w:rPr>
        <w:t>充电站设施施工项目</w:t>
      </w:r>
      <w:r>
        <w:rPr>
          <w:rFonts w:hint="eastAsia" w:ascii="方正仿宋_GBK" w:hAnsi="方正仿宋_GBK" w:eastAsia="方正仿宋_GBK" w:cs="方正仿宋_GBK"/>
          <w:sz w:val="28"/>
          <w:szCs w:val="28"/>
          <w:lang w:eastAsia="zh-CN"/>
        </w:rPr>
        <w:t>；</w:t>
      </w:r>
    </w:p>
    <w:p>
      <w:pPr>
        <w:numPr>
          <w:ilvl w:val="0"/>
          <w:numId w:val="1"/>
        </w:numPr>
        <w:spacing w:line="360" w:lineRule="auto"/>
        <w:ind w:firstLine="141" w:firstLineChars="5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应答人</w:t>
      </w:r>
      <w:r>
        <w:rPr>
          <w:rFonts w:hint="eastAsia" w:ascii="方正仿宋_GBK" w:hAnsi="方正仿宋_GBK" w:eastAsia="方正仿宋_GBK" w:cs="方正仿宋_GBK"/>
          <w:b/>
          <w:sz w:val="28"/>
          <w:szCs w:val="28"/>
        </w:rPr>
        <w:t>资格要求</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sz w:val="28"/>
          <w:szCs w:val="28"/>
        </w:rPr>
        <w:t>（001）</w:t>
      </w:r>
      <w:r>
        <w:rPr>
          <w:rFonts w:hint="eastAsia" w:ascii="方正仿宋_GBK" w:hAnsi="方正仿宋_GBK" w:eastAsia="方正仿宋_GBK" w:cs="方正仿宋_GBK"/>
          <w:bCs/>
          <w:sz w:val="28"/>
          <w:szCs w:val="28"/>
          <w:highlight w:val="none"/>
          <w:lang w:eastAsia="zh-CN"/>
        </w:rPr>
        <w:t>充电站设施施工项目</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本次采购要求</w:t>
      </w:r>
      <w:r>
        <w:rPr>
          <w:rFonts w:hint="eastAsia" w:ascii="方正仿宋_GBK" w:hAnsi="方正仿宋_GBK" w:eastAsia="方正仿宋_GBK" w:cs="方正仿宋_GBK"/>
          <w:sz w:val="28"/>
          <w:szCs w:val="28"/>
          <w:lang w:eastAsia="zh-CN"/>
        </w:rPr>
        <w:t>应答人</w:t>
      </w:r>
      <w:r>
        <w:rPr>
          <w:rFonts w:hint="eastAsia" w:ascii="方正仿宋_GBK" w:hAnsi="方正仿宋_GBK" w:eastAsia="方正仿宋_GBK" w:cs="方正仿宋_GBK"/>
          <w:sz w:val="28"/>
          <w:szCs w:val="28"/>
        </w:rPr>
        <w:t>须为中华人民共和国境内依法注册的企业法人或其它组织，须具备完成和保障如期交付承担采购项目的能力。</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通用资格要求：</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（1）根据最高人民法院、国家发改委等九部门联合印发的《关于在招标投标活动中对失信被执行人实施联合惩戒的通知》的规定，</w:t>
      </w:r>
      <w:r>
        <w:rPr>
          <w:rFonts w:hint="eastAsia" w:ascii="方正仿宋_GBK" w:hAnsi="方正仿宋_GBK" w:eastAsia="方正仿宋_GBK" w:cs="方正仿宋_GBK"/>
          <w:sz w:val="28"/>
          <w:szCs w:val="28"/>
          <w:lang w:eastAsia="zh-CN"/>
        </w:rPr>
        <w:t>应答人</w:t>
      </w:r>
      <w:r>
        <w:rPr>
          <w:rFonts w:hint="eastAsia" w:ascii="方正仿宋_GBK" w:hAnsi="方正仿宋_GBK" w:eastAsia="方正仿宋_GBK" w:cs="方正仿宋_GBK"/>
          <w:sz w:val="28"/>
          <w:szCs w:val="28"/>
        </w:rPr>
        <w:t>不得被人民法院列为失信被执行人。联合体投标的，联合体各方均不得被人民法院列为失信被执行人。</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（2）根据国家发改委等部委联合印发《印发&lt;关于对电力行业严重违法失信市场主体及其有关人员实施联合惩戒的合作备忘录&gt;的通知》（发改运行〔2017〕946号）的规定，</w:t>
      </w:r>
      <w:r>
        <w:rPr>
          <w:rFonts w:hint="eastAsia" w:ascii="方正仿宋_GBK" w:hAnsi="方正仿宋_GBK" w:eastAsia="方正仿宋_GBK" w:cs="方正仿宋_GBK"/>
          <w:sz w:val="28"/>
          <w:szCs w:val="28"/>
          <w:lang w:eastAsia="zh-CN"/>
        </w:rPr>
        <w:t>应答人</w:t>
      </w:r>
      <w:r>
        <w:rPr>
          <w:rFonts w:hint="eastAsia" w:ascii="方正仿宋_GBK" w:hAnsi="方正仿宋_GBK" w:eastAsia="方正仿宋_GBK" w:cs="方正仿宋_GBK"/>
          <w:sz w:val="28"/>
          <w:szCs w:val="28"/>
        </w:rPr>
        <w:t>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eastAsia="zh-CN"/>
        </w:rPr>
        <w:t>应答人</w:t>
      </w:r>
      <w:r>
        <w:rPr>
          <w:rFonts w:hint="eastAsia" w:ascii="方正仿宋_GBK" w:hAnsi="方正仿宋_GBK" w:eastAsia="方正仿宋_GBK" w:cs="方正仿宋_GBK"/>
          <w:sz w:val="28"/>
          <w:szCs w:val="28"/>
        </w:rPr>
        <w:t>不得被工商行政管理机关在全国企业信用信息公示系统中列入严重违法失信企业名单或列入经营异常名录信息。</w:t>
      </w:r>
      <w:r>
        <w:rPr>
          <w:rFonts w:hint="eastAsia" w:ascii="方正仿宋_GBK" w:hAnsi="方正仿宋_GBK" w:eastAsia="方正仿宋_GBK" w:cs="方正仿宋_GBK"/>
          <w:sz w:val="28"/>
          <w:szCs w:val="28"/>
          <w:lang w:eastAsia="zh-CN"/>
        </w:rPr>
        <w:t>应答人</w:t>
      </w:r>
      <w:r>
        <w:rPr>
          <w:rFonts w:hint="eastAsia" w:ascii="方正仿宋_GBK" w:hAnsi="方正仿宋_GBK" w:eastAsia="方正仿宋_GBK" w:cs="方正仿宋_GBK"/>
          <w:sz w:val="28"/>
          <w:szCs w:val="28"/>
        </w:rPr>
        <w:t>需提供在国家企业信用信息公示系统（www.gsxt.gov.cn）查询的，包含“列入严重违法失信企业名单（黑名单）”、“列入经营异常名录信息”的查询结果，查询结果应为网站自动生成的PDF报告的打印版，报告首页的“报告生成日期”为开标日前</w:t>
      </w:r>
      <w:r>
        <w:rPr>
          <w:rFonts w:hint="eastAsia" w:ascii="方正仿宋_GBK" w:hAnsi="方正仿宋_GBK" w:eastAsia="方正仿宋_GBK" w:cs="方正仿宋_GBK"/>
          <w:sz w:val="28"/>
          <w:szCs w:val="28"/>
          <w:lang w:val="en-US" w:eastAsia="zh-CN"/>
        </w:rPr>
        <w:t>一个月</w:t>
      </w:r>
      <w:r>
        <w:rPr>
          <w:rFonts w:hint="eastAsia" w:ascii="方正仿宋_GBK" w:hAnsi="方正仿宋_GBK" w:eastAsia="方正仿宋_GBK" w:cs="方正仿宋_GBK"/>
          <w:sz w:val="28"/>
          <w:szCs w:val="28"/>
          <w:lang w:eastAsia="zh-CN"/>
        </w:rPr>
        <w:t>天</w:t>
      </w:r>
      <w:r>
        <w:rPr>
          <w:rFonts w:hint="eastAsia" w:ascii="方正仿宋_GBK" w:hAnsi="方正仿宋_GBK" w:eastAsia="方正仿宋_GBK" w:cs="方正仿宋_GBK"/>
          <w:sz w:val="28"/>
          <w:szCs w:val="28"/>
        </w:rPr>
        <w:t>内。联合体投标的，联合体所有成员方应分别出具。</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（5）不良行为处理：在国内招投标活动、合同履行、质保期服务过程中，按照《国家电网有限公司供应商不良行为处理管理细则》规定，未存在因不良行为导致本次暂停、取消或永久取消中标资格的。</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（6）联合体投标：本次采购不接受联合体投标。</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eastAsia="zh-CN"/>
        </w:rPr>
        <w:t>应答人</w:t>
      </w:r>
      <w:r>
        <w:rPr>
          <w:rFonts w:hint="eastAsia" w:ascii="方正仿宋_GBK" w:hAnsi="方正仿宋_GBK" w:eastAsia="方正仿宋_GBK" w:cs="方正仿宋_GBK"/>
          <w:sz w:val="28"/>
          <w:szCs w:val="28"/>
        </w:rPr>
        <w:t>不得存在下列情形之一：</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a、</w:t>
      </w:r>
      <w:r>
        <w:rPr>
          <w:rFonts w:hint="eastAsia" w:ascii="方正仿宋_GBK" w:hAnsi="方正仿宋_GBK" w:eastAsia="方正仿宋_GBK" w:cs="方正仿宋_GBK"/>
          <w:sz w:val="28"/>
          <w:szCs w:val="28"/>
        </w:rPr>
        <w:t>为采购人不具备独立法人资格的附属机构（单位）；</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b、</w:t>
      </w:r>
      <w:r>
        <w:rPr>
          <w:rFonts w:hint="eastAsia" w:ascii="方正仿宋_GBK" w:hAnsi="方正仿宋_GBK" w:eastAsia="方正仿宋_GBK" w:cs="方正仿宋_GBK"/>
          <w:sz w:val="28"/>
          <w:szCs w:val="28"/>
        </w:rPr>
        <w:t>被责令停业的；</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c、</w:t>
      </w:r>
      <w:r>
        <w:rPr>
          <w:rFonts w:hint="eastAsia" w:ascii="方正仿宋_GBK" w:hAnsi="方正仿宋_GBK" w:eastAsia="方正仿宋_GBK" w:cs="方正仿宋_GBK"/>
          <w:sz w:val="28"/>
          <w:szCs w:val="28"/>
        </w:rPr>
        <w:t>被暂停或取消投标资格的；</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d、</w:t>
      </w:r>
      <w:r>
        <w:rPr>
          <w:rFonts w:hint="eastAsia" w:ascii="方正仿宋_GBK" w:hAnsi="方正仿宋_GBK" w:eastAsia="方正仿宋_GBK" w:cs="方正仿宋_GBK"/>
          <w:sz w:val="28"/>
          <w:szCs w:val="28"/>
        </w:rPr>
        <w:t>财产被接管或冻结的；</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e、</w:t>
      </w:r>
      <w:r>
        <w:rPr>
          <w:rFonts w:hint="eastAsia" w:ascii="方正仿宋_GBK" w:hAnsi="方正仿宋_GBK" w:eastAsia="方正仿宋_GBK" w:cs="方正仿宋_GBK"/>
          <w:sz w:val="28"/>
          <w:szCs w:val="28"/>
        </w:rPr>
        <w:t>在最近三年内有骗取中标或严重违约或重大工程质量问题责任追溯措施未全面落实的；</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f、</w:t>
      </w:r>
      <w:r>
        <w:rPr>
          <w:rFonts w:hint="eastAsia" w:ascii="方正仿宋_GBK" w:hAnsi="方正仿宋_GBK" w:eastAsia="方正仿宋_GBK" w:cs="方正仿宋_GBK"/>
          <w:sz w:val="28"/>
          <w:szCs w:val="28"/>
        </w:rPr>
        <w:t>单位负责人为同一人或者存在控股、管理关系的不同单位，不得同时参加本次招标相应标包投标。</w:t>
      </w:r>
    </w:p>
    <w:p>
      <w:pPr>
        <w:spacing w:line="360" w:lineRule="auto"/>
        <w:ind w:firstLine="560" w:firstLineChars="200"/>
        <w:rPr>
          <w:rFonts w:hint="eastAsia" w:ascii="方正仿宋_GBK" w:hAnsi="方正仿宋_GBK" w:eastAsia="方正仿宋_GBK" w:cs="方正仿宋_GBK"/>
          <w:b w:val="0"/>
          <w:bCs w:val="0"/>
          <w:sz w:val="28"/>
          <w:szCs w:val="28"/>
          <w:lang w:val="en-US" w:eastAsia="zh-CN" w:bidi="ar-SA"/>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专用资格要求</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sz w:val="28"/>
          <w:szCs w:val="28"/>
          <w:lang w:val="en-US" w:eastAsia="zh-CN" w:bidi="ar-SA"/>
        </w:rPr>
        <w:t>详见附件需求一览表</w:t>
      </w:r>
    </w:p>
    <w:p>
      <w:pPr>
        <w:spacing w:line="360" w:lineRule="auto"/>
        <w:ind w:firstLine="141" w:firstLineChars="5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w:t>
      </w:r>
      <w:r>
        <w:rPr>
          <w:rFonts w:hint="eastAsia" w:ascii="方正仿宋_GBK" w:hAnsi="方正仿宋_GBK" w:eastAsia="方正仿宋_GBK" w:cs="方正仿宋_GBK"/>
          <w:b/>
          <w:sz w:val="28"/>
          <w:szCs w:val="28"/>
          <w:lang w:eastAsia="zh-CN"/>
        </w:rPr>
        <w:t>采购文件</w:t>
      </w:r>
      <w:r>
        <w:rPr>
          <w:rFonts w:hint="eastAsia" w:ascii="方正仿宋_GBK" w:hAnsi="方正仿宋_GBK" w:eastAsia="方正仿宋_GBK" w:cs="方正仿宋_GBK"/>
          <w:b/>
          <w:sz w:val="28"/>
          <w:szCs w:val="28"/>
        </w:rPr>
        <w:t>的获取</w:t>
      </w:r>
    </w:p>
    <w:p>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采购文件</w:t>
      </w:r>
      <w:r>
        <w:rPr>
          <w:rFonts w:hint="eastAsia" w:ascii="方正仿宋_GBK" w:hAnsi="方正仿宋_GBK" w:eastAsia="方正仿宋_GBK" w:cs="方正仿宋_GBK"/>
          <w:sz w:val="28"/>
          <w:szCs w:val="28"/>
        </w:rPr>
        <w:t>获取时间：</w:t>
      </w:r>
      <w:r>
        <w:rPr>
          <w:rFonts w:hint="eastAsia" w:ascii="方正仿宋_GBK" w:hAnsi="方正仿宋_GBK" w:eastAsia="方正仿宋_GBK" w:cs="方正仿宋_GBK"/>
          <w:color w:val="auto"/>
          <w:sz w:val="28"/>
          <w:szCs w:val="28"/>
        </w:rPr>
        <w:t>201</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highlight w:val="none"/>
          <w:lang w:val="en-US" w:eastAsia="zh-CN"/>
        </w:rPr>
        <w:t>09</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17</w:t>
      </w:r>
      <w:r>
        <w:rPr>
          <w:rFonts w:hint="eastAsia" w:ascii="方正仿宋_GBK" w:hAnsi="方正仿宋_GBK" w:eastAsia="方正仿宋_GBK" w:cs="方正仿宋_GBK"/>
          <w:color w:val="auto"/>
          <w:sz w:val="28"/>
          <w:szCs w:val="28"/>
          <w:highlight w:val="none"/>
        </w:rPr>
        <w:t>日08时30分到201</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09</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日17时00分。</w:t>
      </w:r>
    </w:p>
    <w:p>
      <w:pPr>
        <w:spacing w:line="360" w:lineRule="auto"/>
        <w:ind w:firstLine="560" w:firstLineChars="200"/>
        <w:rPr>
          <w:rFonts w:hint="eastAsia" w:ascii="方正仿宋_GBK" w:hAnsi="方正仿宋_GBK" w:eastAsia="方正仿宋_GBK" w:cs="方正仿宋_GBK"/>
          <w:b w:val="0"/>
          <w:bCs w:val="0"/>
          <w:sz w:val="28"/>
          <w:szCs w:val="28"/>
          <w:lang w:val="en-US" w:eastAsia="zh-CN" w:bidi="ar-SA"/>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采购文件</w:t>
      </w:r>
      <w:r>
        <w:rPr>
          <w:rFonts w:hint="eastAsia" w:ascii="方正仿宋_GBK" w:hAnsi="方正仿宋_GBK" w:eastAsia="方正仿宋_GBK" w:cs="方正仿宋_GBK"/>
          <w:sz w:val="28"/>
          <w:szCs w:val="28"/>
        </w:rPr>
        <w:t>获取方式：1、获取地点：济南市建设路99-5号济南军休大厦13楼1320室。2</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采购文件</w:t>
      </w:r>
      <w:r>
        <w:rPr>
          <w:rFonts w:hint="eastAsia" w:ascii="方正仿宋_GBK" w:hAnsi="方正仿宋_GBK" w:eastAsia="方正仿宋_GBK" w:cs="方正仿宋_GBK"/>
          <w:sz w:val="28"/>
          <w:szCs w:val="28"/>
          <w:highlight w:val="none"/>
        </w:rPr>
        <w:t>售价：</w:t>
      </w:r>
      <w:r>
        <w:rPr>
          <w:rFonts w:hint="eastAsia" w:ascii="方正仿宋_GBK" w:hAnsi="方正仿宋_GBK" w:eastAsia="方正仿宋_GBK" w:cs="方正仿宋_GBK"/>
          <w:sz w:val="28"/>
          <w:szCs w:val="28"/>
          <w:highlight w:val="none"/>
          <w:lang w:val="en-US" w:eastAsia="zh-CN"/>
        </w:rPr>
        <w:t>不收取标书费</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sz w:val="28"/>
          <w:szCs w:val="28"/>
        </w:rPr>
        <w:t>3、获取方式：需提供年检合格的企业营业执照副本、组织机构代码证、税务登记证（如三证合一可只提供营业执照）、法定代表人或被授权人身份证、投标报名表</w:t>
      </w:r>
      <w:r>
        <w:rPr>
          <w:rFonts w:hint="eastAsia" w:ascii="方正仿宋_GBK" w:hAnsi="方正仿宋_GBK" w:eastAsia="方正仿宋_GBK" w:cs="方正仿宋_GBK"/>
          <w:sz w:val="28"/>
          <w:szCs w:val="28"/>
          <w:lang w:eastAsia="zh-CN"/>
        </w:rPr>
        <w:t>（山东三誉招标代理有限公司网站公告下方下载）</w:t>
      </w:r>
      <w:r>
        <w:rPr>
          <w:rFonts w:hint="eastAsia" w:ascii="方正仿宋_GBK" w:hAnsi="方正仿宋_GBK" w:eastAsia="方正仿宋_GBK" w:cs="方正仿宋_GBK"/>
          <w:sz w:val="28"/>
          <w:szCs w:val="28"/>
        </w:rPr>
        <w:t>、资质文件（详见</w:t>
      </w:r>
      <w:r>
        <w:rPr>
          <w:rFonts w:hint="eastAsia" w:ascii="方正仿宋_GBK" w:hAnsi="方正仿宋_GBK" w:eastAsia="方正仿宋_GBK" w:cs="方正仿宋_GBK"/>
          <w:sz w:val="28"/>
          <w:szCs w:val="28"/>
          <w:lang w:eastAsia="zh-CN"/>
        </w:rPr>
        <w:t>附件一览表应答人</w:t>
      </w:r>
      <w:r>
        <w:rPr>
          <w:rFonts w:hint="eastAsia" w:ascii="方正仿宋_GBK" w:hAnsi="方正仿宋_GBK" w:eastAsia="方正仿宋_GBK" w:cs="方正仿宋_GBK"/>
          <w:sz w:val="28"/>
          <w:szCs w:val="28"/>
        </w:rPr>
        <w:t xml:space="preserve">资格要求），以上有效证件原件或复印件加盖公章扫描发至邮箱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"mailto:syzbgs@vip.163.com"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syzbgs@vip.163.com</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或至</w:t>
      </w:r>
      <w:r>
        <w:rPr>
          <w:rFonts w:hint="eastAsia" w:ascii="方正仿宋_GBK" w:hAnsi="方正仿宋_GBK" w:eastAsia="方正仿宋_GBK" w:cs="方正仿宋_GBK"/>
          <w:sz w:val="28"/>
          <w:szCs w:val="28"/>
          <w:lang w:eastAsia="zh-CN"/>
        </w:rPr>
        <w:t>采购文件</w:t>
      </w:r>
      <w:r>
        <w:rPr>
          <w:rFonts w:hint="eastAsia" w:ascii="方正仿宋_GBK" w:hAnsi="方正仿宋_GBK" w:eastAsia="方正仿宋_GBK" w:cs="方正仿宋_GBK"/>
          <w:sz w:val="28"/>
          <w:szCs w:val="28"/>
        </w:rPr>
        <w:t>获取地点。（邮件名称“项目名称简称+投标单位简称”。注：不合格报名表不予受理报名）。</w:t>
      </w:r>
      <w:r>
        <w:rPr>
          <w:rFonts w:hint="eastAsia" w:ascii="方正仿宋_GBK" w:hAnsi="方正仿宋_GBK" w:eastAsia="方正仿宋_GBK" w:cs="方正仿宋_GBK"/>
          <w:b w:val="0"/>
          <w:bCs w:val="0"/>
          <w:sz w:val="28"/>
          <w:szCs w:val="28"/>
          <w:lang w:val="en-US" w:eastAsia="zh-CN" w:bidi="ar-SA"/>
        </w:rPr>
        <w:t>备注：报名时的资料查验不代表资格审查的最终合格或通过。</w:t>
      </w:r>
    </w:p>
    <w:p>
      <w:pPr>
        <w:spacing w:line="360" w:lineRule="auto"/>
        <w:ind w:firstLine="141" w:firstLineChars="5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w:t>
      </w:r>
      <w:r>
        <w:rPr>
          <w:rFonts w:hint="eastAsia" w:ascii="方正仿宋_GBK" w:hAnsi="方正仿宋_GBK" w:eastAsia="方正仿宋_GBK" w:cs="方正仿宋_GBK"/>
          <w:b/>
          <w:sz w:val="28"/>
          <w:szCs w:val="28"/>
          <w:lang w:eastAsia="zh-CN"/>
        </w:rPr>
        <w:t>应答文件</w:t>
      </w:r>
      <w:r>
        <w:rPr>
          <w:rFonts w:hint="eastAsia" w:ascii="方正仿宋_GBK" w:hAnsi="方正仿宋_GBK" w:eastAsia="方正仿宋_GBK" w:cs="方正仿宋_GBK"/>
          <w:b/>
          <w:sz w:val="28"/>
          <w:szCs w:val="28"/>
        </w:rPr>
        <w:t>的递交</w:t>
      </w:r>
    </w:p>
    <w:p>
      <w:pPr>
        <w:spacing w:line="360" w:lineRule="auto"/>
        <w:ind w:firstLine="420" w:firstLineChars="15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应答文件</w:t>
      </w:r>
      <w:r>
        <w:rPr>
          <w:rFonts w:hint="eastAsia" w:ascii="方正仿宋_GBK" w:hAnsi="方正仿宋_GBK" w:eastAsia="方正仿宋_GBK" w:cs="方正仿宋_GBK"/>
          <w:sz w:val="28"/>
          <w:szCs w:val="28"/>
          <w:highlight w:val="none"/>
        </w:rPr>
        <w:t>递交截止时间：201</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10</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09</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val="en-US" w:eastAsia="zh-CN"/>
        </w:rPr>
        <w:t>09</w:t>
      </w:r>
      <w:r>
        <w:rPr>
          <w:rFonts w:hint="eastAsia" w:ascii="方正仿宋_GBK" w:hAnsi="方正仿宋_GBK" w:eastAsia="方正仿宋_GBK" w:cs="方正仿宋_GBK"/>
          <w:sz w:val="28"/>
          <w:szCs w:val="28"/>
          <w:highlight w:val="none"/>
        </w:rPr>
        <w:t>时00分。</w:t>
      </w:r>
    </w:p>
    <w:p>
      <w:pPr>
        <w:spacing w:line="360" w:lineRule="auto"/>
        <w:ind w:firstLine="140" w:firstLineChars="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w:t>
      </w:r>
      <w:r>
        <w:rPr>
          <w:rFonts w:hint="eastAsia" w:ascii="方正仿宋_GBK" w:hAnsi="方正仿宋_GBK" w:eastAsia="方正仿宋_GBK" w:cs="方正仿宋_GBK"/>
          <w:sz w:val="28"/>
          <w:szCs w:val="28"/>
          <w:highlight w:val="none"/>
          <w:lang w:eastAsia="zh-CN"/>
        </w:rPr>
        <w:t>应答文件</w:t>
      </w:r>
      <w:r>
        <w:rPr>
          <w:rFonts w:hint="eastAsia" w:ascii="方正仿宋_GBK" w:hAnsi="方正仿宋_GBK" w:eastAsia="方正仿宋_GBK" w:cs="方正仿宋_GBK"/>
          <w:sz w:val="28"/>
          <w:szCs w:val="28"/>
          <w:highlight w:val="none"/>
        </w:rPr>
        <w:t>递交地址：</w:t>
      </w:r>
      <w:r>
        <w:rPr>
          <w:rFonts w:hint="eastAsia" w:ascii="方正仿宋_GBK" w:hAnsi="方正仿宋_GBK" w:eastAsia="方正仿宋_GBK" w:cs="方正仿宋_GBK"/>
          <w:sz w:val="28"/>
          <w:szCs w:val="28"/>
          <w:highlight w:val="none"/>
          <w:lang w:eastAsia="zh-CN"/>
        </w:rPr>
        <w:t>递交地址同开标地点。</w:t>
      </w:r>
      <w:r>
        <w:rPr>
          <w:rFonts w:hint="eastAsia" w:ascii="方正仿宋_GBK" w:hAnsi="方正仿宋_GBK" w:eastAsia="方正仿宋_GBK" w:cs="方正仿宋_GBK"/>
          <w:color w:val="auto"/>
          <w:sz w:val="28"/>
          <w:szCs w:val="28"/>
          <w:highlight w:val="none"/>
        </w:rPr>
        <w:t>纸质</w:t>
      </w:r>
      <w:r>
        <w:rPr>
          <w:rFonts w:hint="eastAsia" w:ascii="方正仿宋_GBK" w:hAnsi="方正仿宋_GBK" w:eastAsia="方正仿宋_GBK" w:cs="方正仿宋_GBK"/>
          <w:color w:val="auto"/>
          <w:sz w:val="28"/>
          <w:szCs w:val="28"/>
          <w:highlight w:val="none"/>
          <w:lang w:eastAsia="zh-CN"/>
        </w:rPr>
        <w:t>应答文件</w:t>
      </w:r>
      <w:r>
        <w:rPr>
          <w:rFonts w:hint="eastAsia" w:ascii="方正仿宋_GBK" w:hAnsi="方正仿宋_GBK" w:eastAsia="方正仿宋_GBK" w:cs="方正仿宋_GBK"/>
          <w:color w:val="auto"/>
          <w:sz w:val="28"/>
          <w:szCs w:val="28"/>
          <w:highlight w:val="none"/>
        </w:rPr>
        <w:t>和电子</w:t>
      </w:r>
      <w:r>
        <w:rPr>
          <w:rFonts w:hint="eastAsia" w:ascii="方正仿宋_GBK" w:hAnsi="方正仿宋_GBK" w:eastAsia="方正仿宋_GBK" w:cs="方正仿宋_GBK"/>
          <w:color w:val="auto"/>
          <w:sz w:val="28"/>
          <w:szCs w:val="28"/>
          <w:highlight w:val="none"/>
          <w:lang w:eastAsia="zh-CN"/>
        </w:rPr>
        <w:t>应答文件</w:t>
      </w:r>
      <w:r>
        <w:rPr>
          <w:rFonts w:hint="eastAsia" w:ascii="方正仿宋_GBK" w:hAnsi="方正仿宋_GBK" w:eastAsia="方正仿宋_GBK" w:cs="方正仿宋_GBK"/>
          <w:color w:val="auto"/>
          <w:sz w:val="28"/>
          <w:szCs w:val="28"/>
          <w:highlight w:val="none"/>
        </w:rPr>
        <w:t xml:space="preserve">现场递交。 </w:t>
      </w:r>
      <w:r>
        <w:rPr>
          <w:rFonts w:hint="eastAsia" w:ascii="方正仿宋_GBK" w:hAnsi="方正仿宋_GBK" w:eastAsia="方正仿宋_GBK" w:cs="方正仿宋_GBK"/>
          <w:sz w:val="28"/>
          <w:szCs w:val="28"/>
          <w:highlight w:val="none"/>
        </w:rPr>
        <w:t>递交时间：201</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10</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09</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val="en-US" w:eastAsia="zh-CN"/>
        </w:rPr>
        <w:t>08</w:t>
      </w:r>
      <w:r>
        <w:rPr>
          <w:rFonts w:hint="eastAsia" w:ascii="方正仿宋_GBK" w:hAnsi="方正仿宋_GBK" w:eastAsia="方正仿宋_GBK" w:cs="方正仿宋_GBK"/>
          <w:sz w:val="28"/>
          <w:szCs w:val="28"/>
          <w:highlight w:val="none"/>
        </w:rPr>
        <w:t>时</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0分至201</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10</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09</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val="en-US" w:eastAsia="zh-CN"/>
        </w:rPr>
        <w:t>09</w:t>
      </w:r>
      <w:r>
        <w:rPr>
          <w:rFonts w:hint="eastAsia" w:ascii="方正仿宋_GBK" w:hAnsi="方正仿宋_GBK" w:eastAsia="方正仿宋_GBK" w:cs="方正仿宋_GBK"/>
          <w:sz w:val="28"/>
          <w:szCs w:val="28"/>
          <w:highlight w:val="none"/>
        </w:rPr>
        <w:t>时</w:t>
      </w:r>
      <w:r>
        <w:rPr>
          <w:rFonts w:hint="eastAsia" w:ascii="方正仿宋_GBK" w:hAnsi="方正仿宋_GBK" w:eastAsia="方正仿宋_GBK" w:cs="方正仿宋_GBK"/>
          <w:sz w:val="28"/>
          <w:szCs w:val="28"/>
          <w:highlight w:val="none"/>
          <w:lang w:val="en-US" w:eastAsia="zh-CN"/>
        </w:rPr>
        <w:t>0</w:t>
      </w:r>
      <w:r>
        <w:rPr>
          <w:rFonts w:hint="eastAsia" w:ascii="方正仿宋_GBK" w:hAnsi="方正仿宋_GBK" w:eastAsia="方正仿宋_GBK" w:cs="方正仿宋_GBK"/>
          <w:sz w:val="28"/>
          <w:szCs w:val="28"/>
          <w:highlight w:val="none"/>
        </w:rPr>
        <w:t>0分。逾期送达或者未送达指定地点的应答文件，</w:t>
      </w:r>
      <w:r>
        <w:rPr>
          <w:rFonts w:hint="eastAsia" w:ascii="方正仿宋_GBK" w:hAnsi="方正仿宋_GBK" w:eastAsia="方正仿宋_GBK" w:cs="方正仿宋_GBK"/>
          <w:sz w:val="28"/>
          <w:szCs w:val="28"/>
          <w:highlight w:val="none"/>
          <w:lang w:eastAsia="zh-CN"/>
        </w:rPr>
        <w:t>采购人</w:t>
      </w:r>
      <w:r>
        <w:rPr>
          <w:rFonts w:hint="eastAsia" w:ascii="方正仿宋_GBK" w:hAnsi="方正仿宋_GBK" w:eastAsia="方正仿宋_GBK" w:cs="方正仿宋_GBK"/>
          <w:sz w:val="28"/>
          <w:szCs w:val="28"/>
          <w:highlight w:val="none"/>
        </w:rPr>
        <w:t>不予受理。不接受邮寄</w:t>
      </w:r>
      <w:r>
        <w:rPr>
          <w:rFonts w:hint="eastAsia" w:ascii="方正仿宋_GBK" w:hAnsi="方正仿宋_GBK" w:eastAsia="方正仿宋_GBK" w:cs="方正仿宋_GBK"/>
          <w:sz w:val="28"/>
          <w:szCs w:val="28"/>
          <w:highlight w:val="none"/>
          <w:lang w:eastAsia="zh-CN"/>
        </w:rPr>
        <w:t>方式提交应答文件</w:t>
      </w:r>
      <w:r>
        <w:rPr>
          <w:rFonts w:hint="eastAsia" w:ascii="方正仿宋_GBK" w:hAnsi="方正仿宋_GBK" w:eastAsia="方正仿宋_GBK" w:cs="方正仿宋_GBK"/>
          <w:sz w:val="28"/>
          <w:szCs w:val="28"/>
          <w:highlight w:val="none"/>
        </w:rPr>
        <w:t>。</w:t>
      </w:r>
    </w:p>
    <w:p>
      <w:pPr>
        <w:spacing w:line="360"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  3、</w:t>
      </w:r>
      <w:r>
        <w:rPr>
          <w:rFonts w:hint="eastAsia" w:ascii="方正仿宋_GBK" w:hAnsi="方正仿宋_GBK" w:eastAsia="方正仿宋_GBK" w:cs="方正仿宋_GBK"/>
          <w:sz w:val="28"/>
          <w:szCs w:val="28"/>
          <w:lang w:eastAsia="zh-CN"/>
        </w:rPr>
        <w:t>应答文件</w:t>
      </w:r>
      <w:r>
        <w:rPr>
          <w:rFonts w:hint="eastAsia" w:ascii="方正仿宋_GBK" w:hAnsi="方正仿宋_GBK" w:eastAsia="方正仿宋_GBK" w:cs="方正仿宋_GBK"/>
          <w:sz w:val="28"/>
          <w:szCs w:val="28"/>
        </w:rPr>
        <w:t>递交方法：</w:t>
      </w:r>
      <w:r>
        <w:rPr>
          <w:rFonts w:hint="eastAsia" w:ascii="方正仿宋_GBK" w:hAnsi="方正仿宋_GBK" w:eastAsia="方正仿宋_GBK" w:cs="方正仿宋_GBK"/>
          <w:sz w:val="28"/>
          <w:szCs w:val="28"/>
          <w:lang w:eastAsia="zh-CN"/>
        </w:rPr>
        <w:t>纸质文件递交。</w:t>
      </w:r>
      <w:r>
        <w:rPr>
          <w:rFonts w:hint="eastAsia" w:ascii="方正仿宋_GBK" w:hAnsi="方正仿宋_GBK" w:eastAsia="方正仿宋_GBK" w:cs="方正仿宋_GBK"/>
          <w:sz w:val="28"/>
          <w:szCs w:val="28"/>
        </w:rPr>
        <w:t xml:space="preserve"> </w:t>
      </w:r>
    </w:p>
    <w:p>
      <w:pPr>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六、开标时间及地点</w:t>
      </w:r>
    </w:p>
    <w:p>
      <w:pPr>
        <w:spacing w:line="360" w:lineRule="auto"/>
        <w:ind w:firstLine="420" w:firstLineChars="15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bCs/>
          <w:sz w:val="28"/>
          <w:szCs w:val="28"/>
          <w:highlight w:val="none"/>
        </w:rPr>
        <w:t>、开标时间：</w:t>
      </w:r>
      <w:r>
        <w:rPr>
          <w:rFonts w:hint="eastAsia" w:ascii="方正仿宋_GBK" w:hAnsi="方正仿宋_GBK" w:eastAsia="方正仿宋_GBK" w:cs="方正仿宋_GBK"/>
          <w:sz w:val="28"/>
          <w:szCs w:val="28"/>
          <w:highlight w:val="none"/>
        </w:rPr>
        <w:t>201</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10</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09</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val="en-US" w:eastAsia="zh-CN"/>
        </w:rPr>
        <w:t>09</w:t>
      </w:r>
      <w:r>
        <w:rPr>
          <w:rFonts w:hint="eastAsia" w:ascii="方正仿宋_GBK" w:hAnsi="方正仿宋_GBK" w:eastAsia="方正仿宋_GBK" w:cs="方正仿宋_GBK"/>
          <w:sz w:val="28"/>
          <w:szCs w:val="28"/>
          <w:highlight w:val="none"/>
        </w:rPr>
        <w:t>时00分</w:t>
      </w:r>
    </w:p>
    <w:p>
      <w:pPr>
        <w:spacing w:line="360" w:lineRule="auto"/>
        <w:ind w:firstLine="420" w:firstLineChars="150"/>
        <w:rPr>
          <w:rFonts w:hint="default" w:ascii="方正仿宋_GBK" w:hAnsi="方正仿宋_GBK" w:eastAsia="方正仿宋_GBK" w:cs="方正仿宋_GBK"/>
          <w:bCs/>
          <w:sz w:val="28"/>
          <w:szCs w:val="28"/>
          <w:highlight w:val="none"/>
          <w:lang w:val="en-US"/>
        </w:rPr>
      </w:pPr>
      <w:r>
        <w:rPr>
          <w:rFonts w:hint="eastAsia" w:ascii="方正仿宋_GBK" w:hAnsi="方正仿宋_GBK" w:eastAsia="方正仿宋_GBK" w:cs="方正仿宋_GBK"/>
          <w:bCs/>
          <w:sz w:val="28"/>
          <w:szCs w:val="28"/>
          <w:highlight w:val="none"/>
        </w:rPr>
        <w:t>2、开标地点：济南市高新区天辰路2177号联合财富广场2号楼3楼</w:t>
      </w:r>
      <w:r>
        <w:rPr>
          <w:rFonts w:hint="eastAsia" w:ascii="方正仿宋_GBK" w:hAnsi="方正仿宋_GBK" w:eastAsia="方正仿宋_GBK" w:cs="方正仿宋_GBK"/>
          <w:bCs/>
          <w:sz w:val="28"/>
          <w:szCs w:val="28"/>
          <w:highlight w:val="none"/>
          <w:lang w:eastAsia="zh-CN"/>
        </w:rPr>
        <w:t>开标室</w:t>
      </w:r>
      <w:r>
        <w:rPr>
          <w:rFonts w:hint="eastAsia" w:ascii="方正仿宋_GBK" w:hAnsi="方正仿宋_GBK" w:eastAsia="方正仿宋_GBK" w:cs="方正仿宋_GBK"/>
          <w:bCs/>
          <w:sz w:val="28"/>
          <w:szCs w:val="28"/>
          <w:highlight w:val="none"/>
          <w:lang w:val="en-US" w:eastAsia="zh-CN"/>
        </w:rPr>
        <w:t>六</w:t>
      </w:r>
    </w:p>
    <w:p>
      <w:pPr>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七、其他（公告内容）：</w:t>
      </w:r>
    </w:p>
    <w:p>
      <w:pPr>
        <w:spacing w:line="360" w:lineRule="auto"/>
        <w:rPr>
          <w:rFonts w:hint="eastAsia" w:ascii="方正仿宋_GBK" w:hAnsi="方正仿宋_GBK" w:eastAsia="方正仿宋_GBK" w:cs="方正仿宋_GBK"/>
          <w:bCs/>
          <w:sz w:val="28"/>
          <w:szCs w:val="28"/>
          <w:lang w:val="en-US" w:eastAsia="zh-CN" w:bidi="ar-SA"/>
        </w:rPr>
      </w:pPr>
      <w:r>
        <w:rPr>
          <w:rFonts w:hint="eastAsia" w:ascii="方正仿宋_GBK" w:hAnsi="方正仿宋_GBK" w:eastAsia="方正仿宋_GBK" w:cs="方正仿宋_GBK"/>
          <w:bCs/>
          <w:sz w:val="28"/>
          <w:szCs w:val="28"/>
          <w:lang w:val="en-US" w:eastAsia="zh-CN" w:bidi="ar-SA"/>
        </w:rPr>
        <w:t>一、采购内容：详见附件需求一览表</w:t>
      </w:r>
    </w:p>
    <w:p>
      <w:pPr>
        <w:spacing w:line="360" w:lineRule="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w:t>
      </w:r>
      <w:r>
        <w:rPr>
          <w:rFonts w:hint="eastAsia" w:ascii="方正仿宋_GBK" w:hAnsi="方正仿宋_GBK" w:eastAsia="方正仿宋_GBK" w:cs="方正仿宋_GBK"/>
          <w:bCs/>
          <w:sz w:val="28"/>
          <w:szCs w:val="28"/>
          <w:lang w:eastAsia="zh-CN"/>
        </w:rPr>
        <w:t>保证金</w:t>
      </w:r>
      <w:r>
        <w:rPr>
          <w:rFonts w:hint="eastAsia" w:ascii="方正仿宋_GBK" w:hAnsi="方正仿宋_GBK" w:eastAsia="方正仿宋_GBK" w:cs="方正仿宋_GBK"/>
          <w:bCs/>
          <w:sz w:val="28"/>
          <w:szCs w:val="28"/>
        </w:rPr>
        <w:t>汇款账号</w:t>
      </w:r>
    </w:p>
    <w:p>
      <w:pPr>
        <w:spacing w:after="0" w:line="360" w:lineRule="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1、开户名称：山东三誉招标代理有限公司</w:t>
      </w:r>
    </w:p>
    <w:p>
      <w:pPr>
        <w:spacing w:after="0" w:line="360" w:lineRule="auto"/>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rPr>
        <w:t>2、开户银行：中国民生银行济南玉函路支行</w:t>
      </w:r>
      <w:r>
        <w:rPr>
          <w:rFonts w:hint="eastAsia" w:ascii="方正仿宋_GBK" w:hAnsi="方正仿宋_GBK" w:eastAsia="方正仿宋_GBK" w:cs="方正仿宋_GBK"/>
          <w:bCs/>
          <w:sz w:val="28"/>
          <w:szCs w:val="28"/>
        </w:rPr>
        <w:br w:type="textWrapping"/>
      </w:r>
      <w:r>
        <w:rPr>
          <w:rFonts w:hint="eastAsia" w:ascii="方正仿宋_GBK" w:hAnsi="方正仿宋_GBK" w:eastAsia="方正仿宋_GBK" w:cs="方正仿宋_GBK"/>
          <w:bCs/>
          <w:sz w:val="28"/>
          <w:szCs w:val="28"/>
        </w:rPr>
        <w:t>3、开户账号697833452</w:t>
      </w:r>
      <w:r>
        <w:rPr>
          <w:rFonts w:hint="eastAsia" w:ascii="方正仿宋_GBK" w:hAnsi="方正仿宋_GBK" w:eastAsia="方正仿宋_GBK" w:cs="方正仿宋_GBK"/>
          <w:bCs/>
          <w:sz w:val="28"/>
          <w:szCs w:val="28"/>
          <w:lang w:eastAsia="zh-CN"/>
        </w:rPr>
        <w:t>。</w:t>
      </w:r>
    </w:p>
    <w:p>
      <w:pPr>
        <w:spacing w:line="360" w:lineRule="auto"/>
        <w:rPr>
          <w:rFonts w:hint="eastAsia" w:ascii="方正仿宋_GBK" w:hAnsi="方正仿宋_GBK" w:eastAsia="方正仿宋_GBK" w:cs="方正仿宋_GBK"/>
          <w:i w:val="0"/>
          <w:caps w:val="0"/>
          <w:color w:val="333333"/>
          <w:spacing w:val="0"/>
          <w:kern w:val="0"/>
          <w:sz w:val="28"/>
          <w:szCs w:val="28"/>
          <w:shd w:val="clear" w:color="auto" w:fill="FFFFFF"/>
          <w:lang w:val="en-US" w:eastAsia="zh-CN" w:bidi="ar"/>
        </w:rPr>
      </w:pPr>
      <w:r>
        <w:rPr>
          <w:rFonts w:hint="eastAsia" w:ascii="方正仿宋_GBK" w:hAnsi="方正仿宋_GBK" w:eastAsia="方正仿宋_GBK" w:cs="方正仿宋_GBK"/>
          <w:i w:val="0"/>
          <w:caps w:val="0"/>
          <w:color w:val="333333"/>
          <w:spacing w:val="0"/>
          <w:kern w:val="0"/>
          <w:sz w:val="28"/>
          <w:szCs w:val="28"/>
          <w:shd w:val="clear" w:color="auto" w:fill="FFFFFF"/>
          <w:lang w:val="en-US" w:eastAsia="zh-CN" w:bidi="ar"/>
        </w:rPr>
        <w:t>4、汇款时应在备注栏中注明购买的项目名称简称+项目编号，确保投标标包信息正确，保证金需从公司基本账户汇出，汇款后需将汇款凭证及开户许可证(开户证明)发送至招标代理公司邮箱。</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三、采购公告发布平台</w:t>
      </w:r>
    </w:p>
    <w:p>
      <w:pPr>
        <w:spacing w:line="360" w:lineRule="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本次采购活动采取</w:t>
      </w:r>
      <w:r>
        <w:rPr>
          <w:rFonts w:hint="eastAsia" w:ascii="方正仿宋_GBK" w:hAnsi="方正仿宋_GBK" w:eastAsia="方正仿宋_GBK" w:cs="方正仿宋_GBK"/>
          <w:bCs/>
          <w:sz w:val="28"/>
          <w:szCs w:val="28"/>
          <w:lang w:eastAsia="zh-CN"/>
        </w:rPr>
        <w:t>公开竞争性谈判</w:t>
      </w:r>
      <w:r>
        <w:rPr>
          <w:rFonts w:hint="eastAsia" w:ascii="方正仿宋_GBK" w:hAnsi="方正仿宋_GBK" w:eastAsia="方正仿宋_GBK" w:cs="方正仿宋_GBK"/>
          <w:bCs/>
          <w:sz w:val="28"/>
          <w:szCs w:val="28"/>
        </w:rPr>
        <w:t>方式，发布网站为“中国招标投标公共服务平台”(http://www.cebpubservice.com/)、“三誉招标网”（ http://www.syzbgs.com/zhaobiao/）</w:t>
      </w:r>
    </w:p>
    <w:p>
      <w:pPr>
        <w:spacing w:line="360" w:lineRule="auto"/>
        <w:ind w:firstLine="141" w:firstLineChars="5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八、监督部门</w:t>
      </w:r>
    </w:p>
    <w:p>
      <w:pPr>
        <w:spacing w:line="360" w:lineRule="auto"/>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本项目监督部门为</w:t>
      </w:r>
      <w:r>
        <w:rPr>
          <w:rFonts w:hint="eastAsia" w:ascii="方正仿宋_GBK" w:hAnsi="方正仿宋_GBK" w:eastAsia="方正仿宋_GBK" w:cs="方正仿宋_GBK"/>
          <w:sz w:val="28"/>
          <w:szCs w:val="28"/>
          <w:lang w:eastAsia="zh-CN"/>
        </w:rPr>
        <w:t>国网智能科技股份有限公司</w:t>
      </w:r>
      <w:r>
        <w:rPr>
          <w:rFonts w:hint="eastAsia" w:ascii="方正仿宋_GBK" w:hAnsi="方正仿宋_GBK" w:eastAsia="方正仿宋_GBK" w:cs="方正仿宋_GBK"/>
          <w:sz w:val="28"/>
          <w:szCs w:val="28"/>
        </w:rPr>
        <w:t>。</w:t>
      </w:r>
    </w:p>
    <w:p>
      <w:pPr>
        <w:spacing w:line="360" w:lineRule="auto"/>
        <w:ind w:firstLine="141" w:firstLineChars="5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九、联系方式</w:t>
      </w:r>
    </w:p>
    <w:p>
      <w:pPr>
        <w:spacing w:line="360" w:lineRule="auto"/>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招 标 人：</w:t>
      </w:r>
      <w:r>
        <w:rPr>
          <w:rFonts w:hint="eastAsia" w:ascii="方正仿宋_GBK" w:hAnsi="方正仿宋_GBK" w:eastAsia="方正仿宋_GBK" w:cs="方正仿宋_GBK"/>
          <w:sz w:val="28"/>
          <w:szCs w:val="28"/>
          <w:lang w:eastAsia="zh-CN"/>
        </w:rPr>
        <w:t>国网智能科技股份有限公司</w:t>
      </w:r>
    </w:p>
    <w:p>
      <w:pPr>
        <w:spacing w:line="360" w:lineRule="auto"/>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址：</w:t>
      </w:r>
      <w:r>
        <w:rPr>
          <w:rFonts w:hint="eastAsia" w:ascii="方正仿宋_GBK" w:hAnsi="方正仿宋_GBK" w:eastAsia="方正仿宋_GBK" w:cs="方正仿宋_GBK"/>
          <w:sz w:val="28"/>
          <w:szCs w:val="28"/>
          <w:lang w:eastAsia="zh-CN"/>
        </w:rPr>
        <w:t>山</w:t>
      </w:r>
      <w:r>
        <w:rPr>
          <w:rFonts w:hint="eastAsia" w:ascii="方正仿宋_GBK" w:hAnsi="方正仿宋_GBK" w:eastAsia="方正仿宋_GBK" w:cs="方正仿宋_GBK"/>
          <w:sz w:val="28"/>
          <w:szCs w:val="28"/>
        </w:rPr>
        <w:t>东济南市高新区新泺大街 2008 号银荷大厦 B 座</w:t>
      </w:r>
    </w:p>
    <w:p>
      <w:pPr>
        <w:spacing w:line="360" w:lineRule="auto"/>
        <w:ind w:firstLine="420" w:firstLineChars="15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 系 人：</w:t>
      </w:r>
      <w:r>
        <w:rPr>
          <w:rFonts w:hint="eastAsia" w:ascii="方正仿宋_GBK" w:hAnsi="方正仿宋_GBK" w:eastAsia="方正仿宋_GBK" w:cs="方正仿宋_GBK"/>
          <w:sz w:val="28"/>
          <w:szCs w:val="28"/>
          <w:lang w:eastAsia="zh-CN"/>
        </w:rPr>
        <w:t>办公室</w:t>
      </w:r>
    </w:p>
    <w:p>
      <w:pPr>
        <w:spacing w:line="360" w:lineRule="auto"/>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话：0531-58185103</w:t>
      </w:r>
    </w:p>
    <w:p>
      <w:pPr>
        <w:spacing w:line="360" w:lineRule="auto"/>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电子邮件：</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"mailto:syzbgs@vip.163.com"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syzbgs@vip.163.com</w:t>
      </w:r>
      <w:r>
        <w:rPr>
          <w:rFonts w:hint="eastAsia" w:ascii="方正仿宋_GBK" w:hAnsi="方正仿宋_GBK" w:eastAsia="方正仿宋_GBK" w:cs="方正仿宋_GBK"/>
          <w:sz w:val="28"/>
          <w:szCs w:val="28"/>
        </w:rPr>
        <w:fldChar w:fldCharType="end"/>
      </w:r>
    </w:p>
    <w:p>
      <w:pPr>
        <w:pStyle w:val="2"/>
        <w:rPr>
          <w:rFonts w:hint="eastAsia"/>
        </w:rPr>
      </w:pPr>
    </w:p>
    <w:p>
      <w:pPr>
        <w:spacing w:line="360" w:lineRule="auto"/>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招标代理名称：山东三誉招标代理有限公司</w:t>
      </w:r>
    </w:p>
    <w:p>
      <w:pPr>
        <w:spacing w:line="360" w:lineRule="auto"/>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地址：济南市建设路99-5号济南军休大厦13楼1320室</w:t>
      </w:r>
    </w:p>
    <w:p>
      <w:pPr>
        <w:spacing w:line="360" w:lineRule="auto"/>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购买标书联系人：</w:t>
      </w:r>
      <w:r>
        <w:rPr>
          <w:rFonts w:hint="eastAsia" w:ascii="方正仿宋_GBK" w:hAnsi="方正仿宋_GBK" w:eastAsia="方正仿宋_GBK" w:cs="方正仿宋_GBK"/>
          <w:sz w:val="28"/>
          <w:szCs w:val="28"/>
          <w:lang w:eastAsia="zh-CN"/>
        </w:rPr>
        <w:t>周筱筱</w:t>
      </w:r>
      <w:r>
        <w:rPr>
          <w:rFonts w:hint="eastAsia" w:ascii="方正仿宋_GBK" w:hAnsi="方正仿宋_GBK" w:eastAsia="方正仿宋_GBK" w:cs="方正仿宋_GBK"/>
          <w:sz w:val="28"/>
          <w:szCs w:val="28"/>
        </w:rPr>
        <w:t>、张月秀</w:t>
      </w:r>
    </w:p>
    <w:p>
      <w:pPr>
        <w:spacing w:line="360" w:lineRule="auto"/>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联系电话：0531-58185101、0531-58185102</w:t>
      </w:r>
    </w:p>
    <w:p>
      <w:pPr>
        <w:spacing w:line="360" w:lineRule="auto"/>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电子信箱：syzbgs@vip.163.com</w:t>
      </w:r>
    </w:p>
    <w:sectPr>
      <w:footerReference r:id="rId3" w:type="default"/>
      <w:pgSz w:w="11906" w:h="16838"/>
      <w:pgMar w:top="1134" w:right="1134" w:bottom="1134" w:left="1134" w:header="709" w:footer="558"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5"/>
          <w:jc w:val="center"/>
        </w:pPr>
        <w:r>
          <w:fldChar w:fldCharType="begin"/>
        </w:r>
        <w:r>
          <w:instrText xml:space="preserve"> PAGE   \* MERGEFORMAT </w:instrText>
        </w:r>
        <w:r>
          <w:fldChar w:fldCharType="separate"/>
        </w:r>
        <w:r>
          <w:rPr>
            <w:lang w:val="zh-CN"/>
          </w:rPr>
          <w:t>5</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96595"/>
    <w:multiLevelType w:val="singleLevel"/>
    <w:tmpl w:val="2F29659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93E"/>
    <w:rsid w:val="00005A97"/>
    <w:rsid w:val="00035453"/>
    <w:rsid w:val="000570FF"/>
    <w:rsid w:val="00091414"/>
    <w:rsid w:val="000B7FE5"/>
    <w:rsid w:val="000C5ADF"/>
    <w:rsid w:val="000E05D7"/>
    <w:rsid w:val="000E4224"/>
    <w:rsid w:val="000F0068"/>
    <w:rsid w:val="000F04F3"/>
    <w:rsid w:val="000F063C"/>
    <w:rsid w:val="000F16D4"/>
    <w:rsid w:val="00123762"/>
    <w:rsid w:val="00134820"/>
    <w:rsid w:val="00175AD4"/>
    <w:rsid w:val="00186C0B"/>
    <w:rsid w:val="00194521"/>
    <w:rsid w:val="001A2307"/>
    <w:rsid w:val="001B7C65"/>
    <w:rsid w:val="001F5693"/>
    <w:rsid w:val="00206DBF"/>
    <w:rsid w:val="002241D6"/>
    <w:rsid w:val="00226D4F"/>
    <w:rsid w:val="002742D2"/>
    <w:rsid w:val="002807DA"/>
    <w:rsid w:val="00280DF5"/>
    <w:rsid w:val="002B53CF"/>
    <w:rsid w:val="002E533C"/>
    <w:rsid w:val="002F7825"/>
    <w:rsid w:val="00304789"/>
    <w:rsid w:val="00310987"/>
    <w:rsid w:val="003168CA"/>
    <w:rsid w:val="00323B43"/>
    <w:rsid w:val="003248B1"/>
    <w:rsid w:val="003711A0"/>
    <w:rsid w:val="00373CE2"/>
    <w:rsid w:val="003A090A"/>
    <w:rsid w:val="003A6323"/>
    <w:rsid w:val="003B6D41"/>
    <w:rsid w:val="003D37D8"/>
    <w:rsid w:val="003E3FDB"/>
    <w:rsid w:val="003E5B0F"/>
    <w:rsid w:val="00426133"/>
    <w:rsid w:val="004358AB"/>
    <w:rsid w:val="004504EE"/>
    <w:rsid w:val="00486EE4"/>
    <w:rsid w:val="00493303"/>
    <w:rsid w:val="004A479B"/>
    <w:rsid w:val="004A69B5"/>
    <w:rsid w:val="004D25A3"/>
    <w:rsid w:val="004E2578"/>
    <w:rsid w:val="004F16F2"/>
    <w:rsid w:val="00516945"/>
    <w:rsid w:val="00525EF5"/>
    <w:rsid w:val="005617AA"/>
    <w:rsid w:val="0061262A"/>
    <w:rsid w:val="00671616"/>
    <w:rsid w:val="006D2846"/>
    <w:rsid w:val="006D7E24"/>
    <w:rsid w:val="006F1294"/>
    <w:rsid w:val="00731DE0"/>
    <w:rsid w:val="00755E96"/>
    <w:rsid w:val="00767534"/>
    <w:rsid w:val="007752FF"/>
    <w:rsid w:val="00781488"/>
    <w:rsid w:val="007851CA"/>
    <w:rsid w:val="0079230E"/>
    <w:rsid w:val="007A0542"/>
    <w:rsid w:val="007B7AD2"/>
    <w:rsid w:val="007C722E"/>
    <w:rsid w:val="007D313B"/>
    <w:rsid w:val="007D4FDB"/>
    <w:rsid w:val="008246DA"/>
    <w:rsid w:val="00834128"/>
    <w:rsid w:val="00834A4E"/>
    <w:rsid w:val="008B7726"/>
    <w:rsid w:val="008D1116"/>
    <w:rsid w:val="008D616A"/>
    <w:rsid w:val="008F762F"/>
    <w:rsid w:val="009104CB"/>
    <w:rsid w:val="0091166D"/>
    <w:rsid w:val="00915DA5"/>
    <w:rsid w:val="0091652D"/>
    <w:rsid w:val="0095787C"/>
    <w:rsid w:val="009630B4"/>
    <w:rsid w:val="0096768D"/>
    <w:rsid w:val="009A039D"/>
    <w:rsid w:val="009A61D3"/>
    <w:rsid w:val="009C6B0E"/>
    <w:rsid w:val="009E290D"/>
    <w:rsid w:val="00A05FAF"/>
    <w:rsid w:val="00A35E8E"/>
    <w:rsid w:val="00A46A50"/>
    <w:rsid w:val="00A77488"/>
    <w:rsid w:val="00AA1F30"/>
    <w:rsid w:val="00AB0B6C"/>
    <w:rsid w:val="00AB201B"/>
    <w:rsid w:val="00AB4923"/>
    <w:rsid w:val="00AE4DB0"/>
    <w:rsid w:val="00AE699D"/>
    <w:rsid w:val="00B171F9"/>
    <w:rsid w:val="00B86DD4"/>
    <w:rsid w:val="00B91EF4"/>
    <w:rsid w:val="00B931B3"/>
    <w:rsid w:val="00B97FA2"/>
    <w:rsid w:val="00BA7277"/>
    <w:rsid w:val="00BA7A27"/>
    <w:rsid w:val="00BB29E0"/>
    <w:rsid w:val="00BB74A7"/>
    <w:rsid w:val="00BC6B43"/>
    <w:rsid w:val="00BD28BC"/>
    <w:rsid w:val="00BE18D3"/>
    <w:rsid w:val="00BF1F8E"/>
    <w:rsid w:val="00C026D1"/>
    <w:rsid w:val="00C1247A"/>
    <w:rsid w:val="00C1796E"/>
    <w:rsid w:val="00C4490B"/>
    <w:rsid w:val="00C628FA"/>
    <w:rsid w:val="00C62C5F"/>
    <w:rsid w:val="00C70FB3"/>
    <w:rsid w:val="00CB25B3"/>
    <w:rsid w:val="00CD5427"/>
    <w:rsid w:val="00CE1284"/>
    <w:rsid w:val="00CF2005"/>
    <w:rsid w:val="00CF5946"/>
    <w:rsid w:val="00D00727"/>
    <w:rsid w:val="00D22A4C"/>
    <w:rsid w:val="00D31D50"/>
    <w:rsid w:val="00D878F3"/>
    <w:rsid w:val="00D95007"/>
    <w:rsid w:val="00DB598F"/>
    <w:rsid w:val="00DF3C27"/>
    <w:rsid w:val="00E15B90"/>
    <w:rsid w:val="00E209B0"/>
    <w:rsid w:val="00E25A15"/>
    <w:rsid w:val="00E35AD9"/>
    <w:rsid w:val="00E60E6B"/>
    <w:rsid w:val="00E7528F"/>
    <w:rsid w:val="00E77D73"/>
    <w:rsid w:val="00E957A3"/>
    <w:rsid w:val="00EA1EC7"/>
    <w:rsid w:val="00EC6735"/>
    <w:rsid w:val="00ED6D31"/>
    <w:rsid w:val="00F02254"/>
    <w:rsid w:val="00F102FE"/>
    <w:rsid w:val="00F113B6"/>
    <w:rsid w:val="00F233D8"/>
    <w:rsid w:val="00F61F80"/>
    <w:rsid w:val="00F94554"/>
    <w:rsid w:val="00F96C65"/>
    <w:rsid w:val="00FA6FCC"/>
    <w:rsid w:val="00FC7DDE"/>
    <w:rsid w:val="00FD4009"/>
    <w:rsid w:val="00FE5185"/>
    <w:rsid w:val="00FF6A38"/>
    <w:rsid w:val="011374E0"/>
    <w:rsid w:val="013E36F1"/>
    <w:rsid w:val="018F0AAA"/>
    <w:rsid w:val="01BE6562"/>
    <w:rsid w:val="022C2D22"/>
    <w:rsid w:val="02815007"/>
    <w:rsid w:val="02B31C46"/>
    <w:rsid w:val="037B77CC"/>
    <w:rsid w:val="038467C1"/>
    <w:rsid w:val="038E3630"/>
    <w:rsid w:val="03AE7535"/>
    <w:rsid w:val="04052775"/>
    <w:rsid w:val="04992529"/>
    <w:rsid w:val="04A914E7"/>
    <w:rsid w:val="04F5656A"/>
    <w:rsid w:val="053C46B8"/>
    <w:rsid w:val="05443A41"/>
    <w:rsid w:val="055B6AB0"/>
    <w:rsid w:val="065B32EE"/>
    <w:rsid w:val="06BF4C5A"/>
    <w:rsid w:val="07390DCC"/>
    <w:rsid w:val="07470532"/>
    <w:rsid w:val="079012E8"/>
    <w:rsid w:val="0A3343D4"/>
    <w:rsid w:val="0A6C601A"/>
    <w:rsid w:val="0AA448D3"/>
    <w:rsid w:val="0AB10B07"/>
    <w:rsid w:val="0BC17990"/>
    <w:rsid w:val="0C764998"/>
    <w:rsid w:val="0C9005F7"/>
    <w:rsid w:val="0CBE0AAD"/>
    <w:rsid w:val="0CD21FC7"/>
    <w:rsid w:val="0E8D738B"/>
    <w:rsid w:val="0EBC421C"/>
    <w:rsid w:val="0F144DF8"/>
    <w:rsid w:val="0F6772F0"/>
    <w:rsid w:val="0FB704E7"/>
    <w:rsid w:val="10064789"/>
    <w:rsid w:val="1038467A"/>
    <w:rsid w:val="106001A7"/>
    <w:rsid w:val="10A816FB"/>
    <w:rsid w:val="10C41332"/>
    <w:rsid w:val="10ED03DB"/>
    <w:rsid w:val="11043715"/>
    <w:rsid w:val="11251495"/>
    <w:rsid w:val="12663CD5"/>
    <w:rsid w:val="128F1954"/>
    <w:rsid w:val="12994B7D"/>
    <w:rsid w:val="12D43273"/>
    <w:rsid w:val="13EE1BD7"/>
    <w:rsid w:val="14782285"/>
    <w:rsid w:val="1495369D"/>
    <w:rsid w:val="15003F03"/>
    <w:rsid w:val="152A3657"/>
    <w:rsid w:val="15C42F5C"/>
    <w:rsid w:val="15C9712A"/>
    <w:rsid w:val="168D3912"/>
    <w:rsid w:val="16D43624"/>
    <w:rsid w:val="172750AB"/>
    <w:rsid w:val="17775E00"/>
    <w:rsid w:val="17B4314C"/>
    <w:rsid w:val="17C7485D"/>
    <w:rsid w:val="17CB75E4"/>
    <w:rsid w:val="188F5102"/>
    <w:rsid w:val="1890330E"/>
    <w:rsid w:val="18C05909"/>
    <w:rsid w:val="192C4102"/>
    <w:rsid w:val="19A11BBC"/>
    <w:rsid w:val="1C246B6E"/>
    <w:rsid w:val="1CD9289D"/>
    <w:rsid w:val="1CED5193"/>
    <w:rsid w:val="1D7706D7"/>
    <w:rsid w:val="1DD50F98"/>
    <w:rsid w:val="1DEE3896"/>
    <w:rsid w:val="1F2A2B20"/>
    <w:rsid w:val="1FC23319"/>
    <w:rsid w:val="20350DEA"/>
    <w:rsid w:val="20BC0A0C"/>
    <w:rsid w:val="20C764BE"/>
    <w:rsid w:val="20F11EC2"/>
    <w:rsid w:val="211442EF"/>
    <w:rsid w:val="21665BF6"/>
    <w:rsid w:val="216F07DE"/>
    <w:rsid w:val="21713E96"/>
    <w:rsid w:val="22324DD2"/>
    <w:rsid w:val="22D2406A"/>
    <w:rsid w:val="23651960"/>
    <w:rsid w:val="239E77A9"/>
    <w:rsid w:val="23CA7141"/>
    <w:rsid w:val="2415793C"/>
    <w:rsid w:val="244751E0"/>
    <w:rsid w:val="2497378F"/>
    <w:rsid w:val="24BC6F66"/>
    <w:rsid w:val="24DD2EE2"/>
    <w:rsid w:val="25095EE5"/>
    <w:rsid w:val="255A39D5"/>
    <w:rsid w:val="255E460E"/>
    <w:rsid w:val="25950AFF"/>
    <w:rsid w:val="262C57EF"/>
    <w:rsid w:val="2673383E"/>
    <w:rsid w:val="269362C2"/>
    <w:rsid w:val="27050C2F"/>
    <w:rsid w:val="279675CB"/>
    <w:rsid w:val="28CB21CD"/>
    <w:rsid w:val="29623206"/>
    <w:rsid w:val="2AEC3D70"/>
    <w:rsid w:val="2AF74352"/>
    <w:rsid w:val="2B644DB4"/>
    <w:rsid w:val="2B9F5AE2"/>
    <w:rsid w:val="2BA22860"/>
    <w:rsid w:val="2BD47C9B"/>
    <w:rsid w:val="2BD75CC1"/>
    <w:rsid w:val="2C81123B"/>
    <w:rsid w:val="2CDE78B0"/>
    <w:rsid w:val="2D0956F9"/>
    <w:rsid w:val="2D1300DE"/>
    <w:rsid w:val="2D89060C"/>
    <w:rsid w:val="2DBA390F"/>
    <w:rsid w:val="2DBD6443"/>
    <w:rsid w:val="2DC1393E"/>
    <w:rsid w:val="2E2B231D"/>
    <w:rsid w:val="2E3F713F"/>
    <w:rsid w:val="2EE804DA"/>
    <w:rsid w:val="2FAB2442"/>
    <w:rsid w:val="2FF266CC"/>
    <w:rsid w:val="300C52E8"/>
    <w:rsid w:val="309B7C9C"/>
    <w:rsid w:val="30C42BD8"/>
    <w:rsid w:val="30C83B45"/>
    <w:rsid w:val="30D12BCC"/>
    <w:rsid w:val="30DD13CB"/>
    <w:rsid w:val="314164D6"/>
    <w:rsid w:val="31B67D1B"/>
    <w:rsid w:val="31C569DC"/>
    <w:rsid w:val="31E30270"/>
    <w:rsid w:val="3249053C"/>
    <w:rsid w:val="325D3302"/>
    <w:rsid w:val="33383D76"/>
    <w:rsid w:val="34135E0C"/>
    <w:rsid w:val="34466305"/>
    <w:rsid w:val="34B600D1"/>
    <w:rsid w:val="34DA6051"/>
    <w:rsid w:val="357D770C"/>
    <w:rsid w:val="35F32B6A"/>
    <w:rsid w:val="36B2468C"/>
    <w:rsid w:val="36BF2381"/>
    <w:rsid w:val="36DB3638"/>
    <w:rsid w:val="36FF600B"/>
    <w:rsid w:val="375522C8"/>
    <w:rsid w:val="398C172D"/>
    <w:rsid w:val="3AB25C98"/>
    <w:rsid w:val="3B1357A4"/>
    <w:rsid w:val="3B442F63"/>
    <w:rsid w:val="3C2E623E"/>
    <w:rsid w:val="3C603B5B"/>
    <w:rsid w:val="3CA34F7D"/>
    <w:rsid w:val="3CB539B3"/>
    <w:rsid w:val="3D0B2DDE"/>
    <w:rsid w:val="3D460910"/>
    <w:rsid w:val="3D917A29"/>
    <w:rsid w:val="3DC55583"/>
    <w:rsid w:val="3DEA15A5"/>
    <w:rsid w:val="3DF077F4"/>
    <w:rsid w:val="3DF14861"/>
    <w:rsid w:val="3E9A4314"/>
    <w:rsid w:val="3F032379"/>
    <w:rsid w:val="3F2B43F1"/>
    <w:rsid w:val="3F6015D0"/>
    <w:rsid w:val="3F6A38EF"/>
    <w:rsid w:val="40231DC0"/>
    <w:rsid w:val="40424A05"/>
    <w:rsid w:val="407661FA"/>
    <w:rsid w:val="40D80AC7"/>
    <w:rsid w:val="411B41F5"/>
    <w:rsid w:val="41BB740D"/>
    <w:rsid w:val="421C1749"/>
    <w:rsid w:val="424350C4"/>
    <w:rsid w:val="4276532E"/>
    <w:rsid w:val="428F4254"/>
    <w:rsid w:val="42B748E0"/>
    <w:rsid w:val="44005C64"/>
    <w:rsid w:val="44011C16"/>
    <w:rsid w:val="45C9795E"/>
    <w:rsid w:val="45FB0A08"/>
    <w:rsid w:val="46001E1E"/>
    <w:rsid w:val="46410B50"/>
    <w:rsid w:val="4655272C"/>
    <w:rsid w:val="468872F9"/>
    <w:rsid w:val="46D1469B"/>
    <w:rsid w:val="46E222E2"/>
    <w:rsid w:val="471F4177"/>
    <w:rsid w:val="47C876CD"/>
    <w:rsid w:val="47DD355D"/>
    <w:rsid w:val="4940357B"/>
    <w:rsid w:val="498B3159"/>
    <w:rsid w:val="4A0435AD"/>
    <w:rsid w:val="4A4E7383"/>
    <w:rsid w:val="4A5F4303"/>
    <w:rsid w:val="4A8D0ABD"/>
    <w:rsid w:val="4B5D6554"/>
    <w:rsid w:val="4B5F4AC6"/>
    <w:rsid w:val="4BC1483C"/>
    <w:rsid w:val="4C07515E"/>
    <w:rsid w:val="4C7600E4"/>
    <w:rsid w:val="4D4E5E35"/>
    <w:rsid w:val="4DC450F1"/>
    <w:rsid w:val="4EEE7487"/>
    <w:rsid w:val="4FB53D77"/>
    <w:rsid w:val="503C3381"/>
    <w:rsid w:val="5097009A"/>
    <w:rsid w:val="51166FB6"/>
    <w:rsid w:val="52056C63"/>
    <w:rsid w:val="521A51B0"/>
    <w:rsid w:val="533D1AE3"/>
    <w:rsid w:val="53ED2909"/>
    <w:rsid w:val="540B7EFD"/>
    <w:rsid w:val="54414424"/>
    <w:rsid w:val="56276063"/>
    <w:rsid w:val="565649CA"/>
    <w:rsid w:val="56D906E1"/>
    <w:rsid w:val="57AC4ABE"/>
    <w:rsid w:val="5877562D"/>
    <w:rsid w:val="58F53FA7"/>
    <w:rsid w:val="590362A0"/>
    <w:rsid w:val="59E12310"/>
    <w:rsid w:val="5A461674"/>
    <w:rsid w:val="5A496933"/>
    <w:rsid w:val="5A807686"/>
    <w:rsid w:val="5C4F4DB3"/>
    <w:rsid w:val="5C5F3D77"/>
    <w:rsid w:val="5C6A5951"/>
    <w:rsid w:val="5CC06C1F"/>
    <w:rsid w:val="5CE76EEF"/>
    <w:rsid w:val="5D0638BC"/>
    <w:rsid w:val="5D09424F"/>
    <w:rsid w:val="5D2665CB"/>
    <w:rsid w:val="5D380C56"/>
    <w:rsid w:val="5D847DFC"/>
    <w:rsid w:val="5DAC5BFC"/>
    <w:rsid w:val="5DCA2A33"/>
    <w:rsid w:val="5EFD66F5"/>
    <w:rsid w:val="5F3A347D"/>
    <w:rsid w:val="5F427289"/>
    <w:rsid w:val="60297D72"/>
    <w:rsid w:val="60DE1183"/>
    <w:rsid w:val="610E00A2"/>
    <w:rsid w:val="61E952D8"/>
    <w:rsid w:val="61FB3757"/>
    <w:rsid w:val="62312316"/>
    <w:rsid w:val="63797CE8"/>
    <w:rsid w:val="63C42056"/>
    <w:rsid w:val="63F9033C"/>
    <w:rsid w:val="640F17A3"/>
    <w:rsid w:val="64203C20"/>
    <w:rsid w:val="643C3934"/>
    <w:rsid w:val="64486636"/>
    <w:rsid w:val="646646E9"/>
    <w:rsid w:val="64F00444"/>
    <w:rsid w:val="655F77FA"/>
    <w:rsid w:val="65B42733"/>
    <w:rsid w:val="661632F1"/>
    <w:rsid w:val="66EC729E"/>
    <w:rsid w:val="679F0075"/>
    <w:rsid w:val="67B778B7"/>
    <w:rsid w:val="67BD3A59"/>
    <w:rsid w:val="67CF387B"/>
    <w:rsid w:val="684E4DA2"/>
    <w:rsid w:val="68A62B0F"/>
    <w:rsid w:val="68A77DC4"/>
    <w:rsid w:val="692566C9"/>
    <w:rsid w:val="696A5C3E"/>
    <w:rsid w:val="69B71D93"/>
    <w:rsid w:val="6A1D158E"/>
    <w:rsid w:val="6AA06883"/>
    <w:rsid w:val="6AAB6765"/>
    <w:rsid w:val="6B952ECC"/>
    <w:rsid w:val="6CF82703"/>
    <w:rsid w:val="6D79258C"/>
    <w:rsid w:val="6D932B90"/>
    <w:rsid w:val="6E7B2830"/>
    <w:rsid w:val="6EA47FD3"/>
    <w:rsid w:val="6EB066B8"/>
    <w:rsid w:val="6F125FB8"/>
    <w:rsid w:val="6F4266F3"/>
    <w:rsid w:val="702525C9"/>
    <w:rsid w:val="704313BE"/>
    <w:rsid w:val="709A5BC2"/>
    <w:rsid w:val="709C6F29"/>
    <w:rsid w:val="70A1786F"/>
    <w:rsid w:val="719953CA"/>
    <w:rsid w:val="71A76EB7"/>
    <w:rsid w:val="71E0206D"/>
    <w:rsid w:val="723C650F"/>
    <w:rsid w:val="72790503"/>
    <w:rsid w:val="74076096"/>
    <w:rsid w:val="7418440E"/>
    <w:rsid w:val="75364993"/>
    <w:rsid w:val="75487BE4"/>
    <w:rsid w:val="75735ABC"/>
    <w:rsid w:val="75E17E6C"/>
    <w:rsid w:val="75E24AD1"/>
    <w:rsid w:val="76090696"/>
    <w:rsid w:val="76334957"/>
    <w:rsid w:val="764F1B07"/>
    <w:rsid w:val="76FC3F20"/>
    <w:rsid w:val="77322AAC"/>
    <w:rsid w:val="77CC53BC"/>
    <w:rsid w:val="77FF35FB"/>
    <w:rsid w:val="784F4767"/>
    <w:rsid w:val="78974803"/>
    <w:rsid w:val="78DB1CEA"/>
    <w:rsid w:val="79FE6601"/>
    <w:rsid w:val="7A116E11"/>
    <w:rsid w:val="7A1333D5"/>
    <w:rsid w:val="7A3C5F96"/>
    <w:rsid w:val="7A4979BB"/>
    <w:rsid w:val="7A72201E"/>
    <w:rsid w:val="7AF23E9B"/>
    <w:rsid w:val="7B5B12CD"/>
    <w:rsid w:val="7BD2580F"/>
    <w:rsid w:val="7C892C3D"/>
    <w:rsid w:val="7CA02E98"/>
    <w:rsid w:val="7DA64C51"/>
    <w:rsid w:val="7DC55292"/>
    <w:rsid w:val="7E1E5330"/>
    <w:rsid w:val="7EA71CEC"/>
    <w:rsid w:val="7EB73F91"/>
    <w:rsid w:val="7F812F8A"/>
    <w:rsid w:val="7F95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Balloon Text"/>
    <w:basedOn w:val="1"/>
    <w:link w:val="14"/>
    <w:unhideWhenUsed/>
    <w:qFormat/>
    <w:uiPriority w:val="99"/>
    <w:pPr>
      <w:spacing w:after="0"/>
    </w:pPr>
    <w:rPr>
      <w:sz w:val="18"/>
      <w:szCs w:val="18"/>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unhideWhenUsed/>
    <w:qFormat/>
    <w:uiPriority w:val="99"/>
    <w:rPr>
      <w:color w:val="0000FF"/>
      <w:u w:val="single"/>
    </w:rPr>
  </w:style>
  <w:style w:type="character" w:customStyle="1" w:styleId="11">
    <w:name w:val="页眉 Char"/>
    <w:basedOn w:val="9"/>
    <w:link w:val="6"/>
    <w:qFormat/>
    <w:uiPriority w:val="99"/>
    <w:rPr>
      <w:rFonts w:ascii="Tahoma" w:hAnsi="Tahoma"/>
      <w:sz w:val="18"/>
      <w:szCs w:val="18"/>
    </w:rPr>
  </w:style>
  <w:style w:type="character" w:customStyle="1" w:styleId="12">
    <w:name w:val="页脚 Char"/>
    <w:basedOn w:val="9"/>
    <w:link w:val="5"/>
    <w:qFormat/>
    <w:uiPriority w:val="99"/>
    <w:rPr>
      <w:rFonts w:ascii="Tahoma" w:hAnsi="Tahoma"/>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9"/>
    <w:link w:val="4"/>
    <w:semiHidden/>
    <w:qFormat/>
    <w:uiPriority w:val="99"/>
    <w:rPr>
      <w:rFonts w:ascii="Tahoma" w:hAnsi="Tahoma"/>
      <w:sz w:val="18"/>
      <w:szCs w:val="18"/>
    </w:rPr>
  </w:style>
  <w:style w:type="paragraph" w:styleId="15">
    <w:name w:val="List Paragraph"/>
    <w:basedOn w:val="1"/>
    <w:qFormat/>
    <w:uiPriority w:val="0"/>
    <w:pPr>
      <w:ind w:firstLine="42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320</Words>
  <Characters>1827</Characters>
  <Lines>15</Lines>
  <Paragraphs>4</Paragraphs>
  <TotalTime>2</TotalTime>
  <ScaleCrop>false</ScaleCrop>
  <LinksUpToDate>false</LinksUpToDate>
  <CharactersWithSpaces>2143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依米1409304136</cp:lastModifiedBy>
  <dcterms:modified xsi:type="dcterms:W3CDTF">2019-09-16T09:30:31Z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