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lang w:eastAsia="zh-CN"/>
        </w:rPr>
        <w:t>服务需求一览表</w:t>
      </w:r>
    </w:p>
    <w:p>
      <w:pPr>
        <w:pStyle w:val="2"/>
        <w:rPr>
          <w:rFonts w:hint="eastAsia" w:ascii="方正仿宋_GBK" w:hAnsi="方正仿宋_GBK" w:eastAsia="方正仿宋_GBK" w:cs="方正仿宋_GBK"/>
          <w:b/>
          <w:bCs/>
          <w:sz w:val="32"/>
          <w:szCs w:val="32"/>
          <w:highlight w:val="none"/>
          <w:lang w:eastAsia="zh-CN"/>
        </w:rPr>
      </w:pPr>
      <w:r>
        <w:rPr>
          <w:rFonts w:hint="eastAsia" w:ascii="方正仿宋_GBK" w:hAnsi="方正仿宋_GBK" w:eastAsia="方正仿宋_GBK" w:cs="方正仿宋_GBK"/>
          <w:sz w:val="32"/>
          <w:szCs w:val="32"/>
          <w:lang w:eastAsia="zh-CN"/>
        </w:rPr>
        <w:t>项目名称：</w:t>
      </w:r>
      <w:r>
        <w:rPr>
          <w:rFonts w:hint="eastAsia" w:ascii="方正仿宋_GBK" w:hAnsi="方正仿宋_GBK" w:eastAsia="方正仿宋_GBK" w:cs="方正仿宋_GBK"/>
          <w:b/>
          <w:bCs/>
          <w:sz w:val="32"/>
          <w:szCs w:val="32"/>
          <w:highlight w:val="none"/>
        </w:rPr>
        <w:t>国网智能科技股份有限公司</w:t>
      </w:r>
      <w:r>
        <w:rPr>
          <w:rFonts w:hint="eastAsia" w:ascii="方正仿宋_GBK" w:hAnsi="方正仿宋_GBK" w:eastAsia="方正仿宋_GBK" w:cs="方正仿宋_GBK"/>
          <w:b/>
          <w:bCs/>
          <w:sz w:val="32"/>
          <w:szCs w:val="32"/>
          <w:highlight w:val="none"/>
          <w:lang w:eastAsia="zh-CN"/>
        </w:rPr>
        <w:t>电动汽车充电桩运行维护项目</w:t>
      </w:r>
    </w:p>
    <w:p>
      <w:pPr>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kern w:val="2"/>
          <w:sz w:val="32"/>
          <w:szCs w:val="32"/>
          <w:lang w:val="en-US" w:eastAsia="zh-CN" w:bidi="ar-SA"/>
        </w:rPr>
        <w:t>项目编号：LN1904-0916-JY-FWDXJT-SY11</w:t>
      </w:r>
    </w:p>
    <w:tbl>
      <w:tblPr>
        <w:tblStyle w:val="3"/>
        <w:tblW w:w="1400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3694"/>
        <w:gridCol w:w="794"/>
        <w:gridCol w:w="751"/>
        <w:gridCol w:w="907"/>
        <w:gridCol w:w="4242"/>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exact"/>
        </w:trPr>
        <w:tc>
          <w:tcPr>
            <w:tcW w:w="2269"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项目名称</w:t>
            </w:r>
          </w:p>
        </w:tc>
        <w:tc>
          <w:tcPr>
            <w:tcW w:w="3694"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服务内容</w:t>
            </w:r>
          </w:p>
        </w:tc>
        <w:tc>
          <w:tcPr>
            <w:tcW w:w="794"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数量</w:t>
            </w:r>
          </w:p>
        </w:tc>
        <w:tc>
          <w:tcPr>
            <w:tcW w:w="751"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单位</w:t>
            </w:r>
          </w:p>
        </w:tc>
        <w:tc>
          <w:tcPr>
            <w:tcW w:w="907"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服务期</w:t>
            </w:r>
          </w:p>
        </w:tc>
        <w:tc>
          <w:tcPr>
            <w:tcW w:w="4242" w:type="dxa"/>
            <w:vAlign w:val="center"/>
          </w:tcPr>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专用资质要求</w:t>
            </w:r>
          </w:p>
        </w:tc>
        <w:tc>
          <w:tcPr>
            <w:tcW w:w="1350" w:type="dxa"/>
            <w:vAlign w:val="center"/>
          </w:tcPr>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保证金金额</w:t>
            </w:r>
          </w:p>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3" w:hRule="atLeast"/>
        </w:trPr>
        <w:tc>
          <w:tcPr>
            <w:tcW w:w="2269" w:type="dxa"/>
            <w:vAlign w:val="center"/>
          </w:tcPr>
          <w:p>
            <w:pPr>
              <w:widowControl/>
              <w:jc w:val="center"/>
              <w:rPr>
                <w:rFonts w:ascii="仿宋" w:hAnsi="仿宋" w:eastAsia="仿宋"/>
                <w:kern w:val="0"/>
                <w:sz w:val="22"/>
                <w:szCs w:val="22"/>
              </w:rPr>
            </w:pPr>
            <w:r>
              <w:rPr>
                <w:rFonts w:hint="eastAsia" w:ascii="仿宋" w:hAnsi="仿宋" w:eastAsia="仿宋"/>
                <w:kern w:val="0"/>
                <w:sz w:val="22"/>
                <w:szCs w:val="22"/>
              </w:rPr>
              <w:t>电动汽车充电桩运行维护项目</w:t>
            </w:r>
          </w:p>
        </w:tc>
        <w:tc>
          <w:tcPr>
            <w:tcW w:w="3694" w:type="dxa"/>
            <w:vAlign w:val="center"/>
          </w:tcPr>
          <w:p>
            <w:pPr>
              <w:widowControl/>
              <w:jc w:val="center"/>
              <w:rPr>
                <w:rFonts w:ascii="仿宋" w:hAnsi="仿宋" w:eastAsia="仿宋"/>
                <w:kern w:val="0"/>
                <w:sz w:val="22"/>
                <w:szCs w:val="22"/>
              </w:rPr>
            </w:pPr>
            <w:r>
              <w:rPr>
                <w:rFonts w:hint="eastAsia" w:ascii="仿宋" w:hAnsi="仿宋" w:eastAsia="仿宋"/>
                <w:kern w:val="0"/>
                <w:sz w:val="22"/>
                <w:szCs w:val="22"/>
              </w:rPr>
              <w:t>清远地区8个县区直流充电桩的客户咨询、数据提报、设备检修、故障消缺、稳定性检测等运维服务。运维服务时间为6个月。</w:t>
            </w:r>
          </w:p>
        </w:tc>
        <w:tc>
          <w:tcPr>
            <w:tcW w:w="794" w:type="dxa"/>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1</w:t>
            </w:r>
          </w:p>
        </w:tc>
        <w:tc>
          <w:tcPr>
            <w:tcW w:w="751" w:type="dxa"/>
            <w:vAlign w:val="center"/>
          </w:tcPr>
          <w:p>
            <w:pPr>
              <w:widowControl/>
              <w:adjustRightInd w:val="0"/>
              <w:snapToGrid w:val="0"/>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宗</w:t>
            </w:r>
          </w:p>
        </w:tc>
        <w:tc>
          <w:tcPr>
            <w:tcW w:w="907" w:type="dxa"/>
            <w:vAlign w:val="center"/>
          </w:tcPr>
          <w:p>
            <w:pPr>
              <w:widowControl/>
              <w:adjustRightInd w:val="0"/>
              <w:snapToGrid w:val="0"/>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6个月</w:t>
            </w:r>
          </w:p>
        </w:tc>
        <w:tc>
          <w:tcPr>
            <w:tcW w:w="4242" w:type="dxa"/>
            <w:vAlign w:val="center"/>
          </w:tcPr>
          <w:p>
            <w:pPr>
              <w:widowControl/>
              <w:adjustRightInd w:val="0"/>
              <w:snapToGrid w:val="0"/>
              <w:jc w:val="center"/>
              <w:rPr>
                <w:rFonts w:hint="default" w:ascii="仿宋" w:hAnsi="仿宋" w:eastAsia="仿宋" w:cs="Arial"/>
                <w:bCs/>
                <w:color w:val="000000" w:themeColor="text1"/>
                <w:kern w:val="0"/>
                <w:sz w:val="22"/>
                <w:szCs w:val="22"/>
                <w:lang w:val="en-US" w:eastAsia="zh-CN"/>
                <w14:textFill>
                  <w14:solidFill>
                    <w14:schemeClr w14:val="tx1"/>
                  </w14:solidFill>
                </w14:textFill>
              </w:rPr>
            </w:pPr>
            <w:r>
              <w:rPr>
                <w:rFonts w:hint="eastAsia" w:ascii="仿宋" w:hAnsi="仿宋" w:eastAsia="仿宋" w:cs="Arial"/>
                <w:bCs/>
                <w:color w:val="000000" w:themeColor="text1"/>
                <w:kern w:val="0"/>
                <w:sz w:val="22"/>
                <w:szCs w:val="22"/>
                <w:lang w:val="en-US" w:eastAsia="zh-CN"/>
                <w14:textFill>
                  <w14:solidFill>
                    <w14:schemeClr w14:val="tx1"/>
                  </w14:solidFill>
                </w14:textFill>
              </w:rPr>
              <w:t>1、厂商要求：</w:t>
            </w:r>
            <w:r>
              <w:rPr>
                <w:rFonts w:hint="eastAsia" w:ascii="仿宋" w:hAnsi="仿宋" w:eastAsia="仿宋" w:cs="宋体"/>
                <w:kern w:val="0"/>
                <w:sz w:val="22"/>
                <w:szCs w:val="22"/>
              </w:rPr>
              <w:t>应答人应具有独立订立合同的法人资格</w:t>
            </w:r>
            <w:r>
              <w:rPr>
                <w:rFonts w:hint="eastAsia" w:ascii="仿宋" w:hAnsi="仿宋" w:eastAsia="仿宋" w:cs="宋体"/>
                <w:kern w:val="0"/>
                <w:sz w:val="22"/>
                <w:szCs w:val="22"/>
                <w:lang w:eastAsia="zh-CN"/>
              </w:rPr>
              <w:t>。</w:t>
            </w:r>
            <w:r>
              <w:rPr>
                <w:rFonts w:hint="eastAsia" w:ascii="仿宋" w:hAnsi="仿宋" w:eastAsia="仿宋" w:cs="宋体"/>
                <w:kern w:val="0"/>
                <w:sz w:val="22"/>
                <w:szCs w:val="22"/>
                <w:lang w:val="en-US" w:eastAsia="zh-CN"/>
              </w:rPr>
              <w:t>2、完成过与招标项目相类似的同等或以上技术要求的项目：</w:t>
            </w:r>
            <w:r>
              <w:rPr>
                <w:rFonts w:hint="eastAsia" w:ascii="仿宋" w:hAnsi="仿宋" w:eastAsia="仿宋" w:cs="宋体"/>
                <w:color w:val="000000" w:themeColor="text1"/>
                <w:kern w:val="0"/>
                <w:sz w:val="22"/>
                <w:szCs w:val="22"/>
                <w14:textFill>
                  <w14:solidFill>
                    <w14:schemeClr w14:val="tx1"/>
                  </w14:solidFill>
                </w14:textFill>
              </w:rPr>
              <w:t>2017年1月1日至投标截止日内完成过与招标项目相类似的同等或以上技术要求的项目。注：业绩必须提供对应的合同复印件。</w:t>
            </w:r>
            <w:r>
              <w:rPr>
                <w:rFonts w:hint="eastAsia" w:ascii="仿宋" w:hAnsi="仿宋" w:eastAsia="仿宋" w:cs="宋体"/>
                <w:color w:val="000000" w:themeColor="text1"/>
                <w:kern w:val="0"/>
                <w:sz w:val="22"/>
                <w:szCs w:val="22"/>
                <w:lang w:val="en-US" w:eastAsia="zh-CN"/>
                <w14:textFill>
                  <w14:solidFill>
                    <w14:schemeClr w14:val="tx1"/>
                  </w14:solidFill>
                </w14:textFill>
              </w:rPr>
              <w:t>3、认证证书：</w:t>
            </w:r>
            <w:r>
              <w:rPr>
                <w:rFonts w:hint="eastAsia" w:ascii="仿宋" w:hAnsi="仿宋" w:eastAsia="仿宋" w:cs="宋体"/>
                <w:color w:val="000000" w:themeColor="text1"/>
                <w:kern w:val="0"/>
                <w:sz w:val="22"/>
                <w:szCs w:val="22"/>
                <w14:textFill>
                  <w14:solidFill>
                    <w14:schemeClr w14:val="tx1"/>
                  </w14:solidFill>
                </w14:textFill>
              </w:rPr>
              <w:t>提供有效的ISO9000系列质量保证体系认证证书</w:t>
            </w:r>
            <w:r>
              <w:rPr>
                <w:rFonts w:hint="eastAsia" w:ascii="仿宋" w:hAnsi="仿宋" w:eastAsia="仿宋" w:cs="宋体"/>
                <w:color w:val="000000" w:themeColor="text1"/>
                <w:kern w:val="0"/>
                <w:sz w:val="22"/>
                <w:szCs w:val="22"/>
                <w:lang w:eastAsia="zh-CN"/>
                <w14:textFill>
                  <w14:solidFill>
                    <w14:schemeClr w14:val="tx1"/>
                  </w14:solidFill>
                </w14:textFill>
              </w:rPr>
              <w:t>。</w:t>
            </w:r>
            <w:r>
              <w:rPr>
                <w:rFonts w:hint="eastAsia" w:ascii="仿宋" w:hAnsi="仿宋" w:eastAsia="仿宋" w:cs="宋体"/>
                <w:color w:val="000000" w:themeColor="text1"/>
                <w:kern w:val="0"/>
                <w:sz w:val="22"/>
                <w:szCs w:val="22"/>
                <w:lang w:val="en-US" w:eastAsia="zh-CN"/>
                <w14:textFill>
                  <w14:solidFill>
                    <w14:schemeClr w14:val="tx1"/>
                  </w14:solidFill>
                </w14:textFill>
              </w:rPr>
              <w:t>4、备注：不接受代理商及联合体投标。</w:t>
            </w:r>
          </w:p>
        </w:tc>
        <w:tc>
          <w:tcPr>
            <w:tcW w:w="1350" w:type="dxa"/>
            <w:vAlign w:val="center"/>
          </w:tcPr>
          <w:p>
            <w:pPr>
              <w:widowControl/>
              <w:adjustRightInd w:val="0"/>
              <w:snapToGrid w:val="0"/>
              <w:jc w:val="center"/>
              <w:rPr>
                <w:rFonts w:hint="default" w:ascii="仿宋" w:hAnsi="仿宋" w:eastAsia="仿宋" w:cs="Arial"/>
                <w:bCs/>
                <w:color w:val="000000" w:themeColor="text1"/>
                <w:kern w:val="0"/>
                <w:sz w:val="22"/>
                <w:szCs w:val="22"/>
                <w:lang w:val="en-US" w:eastAsia="zh-CN"/>
                <w14:textFill>
                  <w14:solidFill>
                    <w14:schemeClr w14:val="tx1"/>
                  </w14:solidFill>
                </w14:textFill>
              </w:rPr>
            </w:pPr>
            <w:r>
              <w:rPr>
                <w:rFonts w:hint="eastAsia" w:ascii="仿宋" w:hAnsi="仿宋" w:eastAsia="仿宋" w:cs="Arial"/>
                <w:bCs/>
                <w:color w:val="000000" w:themeColor="text1"/>
                <w:kern w:val="0"/>
                <w:sz w:val="22"/>
                <w:szCs w:val="22"/>
                <w:lang w:val="en-US" w:eastAsia="zh-CN"/>
                <w14:textFill>
                  <w14:solidFill>
                    <w14:schemeClr w14:val="tx1"/>
                  </w14:solidFill>
                </w14:textFill>
              </w:rPr>
              <w:t>0.49</w:t>
            </w:r>
          </w:p>
        </w:tc>
      </w:tr>
    </w:tbl>
    <w:p>
      <w:pPr>
        <w:rPr>
          <w:rFonts w:hint="eastAsia"/>
          <w:lang w:eastAsia="zh-CN"/>
        </w:rPr>
      </w:pPr>
    </w:p>
    <w:p>
      <w:pPr>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olor w:val="000000" w:themeColor="text1"/>
          <w:sz w:val="22"/>
          <w:szCs w:val="22"/>
          <w14:textFill>
            <w14:solidFill>
              <w14:schemeClr w14:val="tx1"/>
            </w14:solidFill>
          </w14:textFill>
        </w:rPr>
        <w:t>具体服务不局限于上述需求一览表。应包括上述服务相关延伸服务及产品，类似升级服务及相关产品</w:t>
      </w:r>
      <w:r>
        <w:rPr>
          <w:rFonts w:hint="eastAsia" w:ascii="仿宋" w:hAnsi="仿宋" w:eastAsia="仿宋" w:cs="仿宋"/>
          <w:sz w:val="24"/>
          <w:szCs w:val="24"/>
        </w:rPr>
        <w:t>。</w:t>
      </w:r>
    </w:p>
    <w:p>
      <w:pPr>
        <w:rPr>
          <w:rFonts w:hint="eastAsia" w:ascii="仿宋" w:hAnsi="仿宋" w:eastAsia="仿宋" w:cs="仿宋"/>
          <w:color w:val="000000"/>
          <w:sz w:val="24"/>
          <w:szCs w:val="24"/>
        </w:rPr>
      </w:pPr>
      <w:r>
        <w:rPr>
          <w:rFonts w:hint="eastAsia" w:ascii="仿宋" w:hAnsi="仿宋" w:eastAsia="仿宋" w:cs="仿宋"/>
          <w:sz w:val="24"/>
          <w:szCs w:val="24"/>
          <w:lang w:val="en-US" w:eastAsia="zh-CN"/>
        </w:rPr>
        <w:t>2、</w:t>
      </w:r>
      <w:r>
        <w:rPr>
          <w:rFonts w:hint="eastAsia" w:ascii="仿宋" w:hAnsi="仿宋" w:eastAsia="仿宋" w:cs="仿宋"/>
          <w:color w:val="000000"/>
          <w:sz w:val="24"/>
          <w:szCs w:val="24"/>
        </w:rPr>
        <w:t>备注：</w:t>
      </w:r>
    </w:p>
    <w:p>
      <w:pPr>
        <w:rPr>
          <w:rFonts w:hint="eastAsia" w:ascii="仿宋" w:hAnsi="仿宋" w:eastAsia="仿宋" w:cs="仿宋"/>
          <w:color w:val="000000"/>
          <w:sz w:val="24"/>
          <w:szCs w:val="24"/>
        </w:rPr>
      </w:pPr>
      <w:r>
        <w:rPr>
          <w:rFonts w:hint="eastAsia" w:ascii="仿宋" w:hAnsi="仿宋" w:eastAsia="仿宋" w:cs="仿宋"/>
          <w:color w:val="000000"/>
          <w:sz w:val="24"/>
          <w:szCs w:val="24"/>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hint="eastAsia"/>
          <w:lang w:eastAsia="zh-CN"/>
        </w:rPr>
      </w:pPr>
      <w:r>
        <w:rPr>
          <w:rFonts w:hint="eastAsia" w:ascii="仿宋" w:hAnsi="仿宋" w:eastAsia="仿宋" w:cs="仿宋"/>
          <w:color w:val="000000"/>
          <w:sz w:val="24"/>
          <w:szCs w:val="24"/>
        </w:rPr>
        <w:t>2.投标文件中提供的证明材料复印件应复印清晰、可辨认且不得遮盖、涂抹，否</w:t>
      </w:r>
      <w:bookmarkStart w:id="0" w:name="_GoBack"/>
      <w:bookmarkEnd w:id="0"/>
      <w:r>
        <w:rPr>
          <w:rFonts w:hint="eastAsia" w:ascii="仿宋" w:hAnsi="仿宋" w:eastAsia="仿宋" w:cs="仿宋"/>
          <w:color w:val="000000"/>
          <w:sz w:val="24"/>
          <w:szCs w:val="24"/>
        </w:rPr>
        <w:t>则视为无效。</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3F5193"/>
    <w:rsid w:val="0DFC5260"/>
    <w:rsid w:val="107C5464"/>
    <w:rsid w:val="11215B5C"/>
    <w:rsid w:val="134364C0"/>
    <w:rsid w:val="1C484EDE"/>
    <w:rsid w:val="289E5D25"/>
    <w:rsid w:val="2A7967F6"/>
    <w:rsid w:val="2B2C7B78"/>
    <w:rsid w:val="31544C71"/>
    <w:rsid w:val="37246B00"/>
    <w:rsid w:val="3B63134F"/>
    <w:rsid w:val="3C9F7DF1"/>
    <w:rsid w:val="43C8689B"/>
    <w:rsid w:val="4408703B"/>
    <w:rsid w:val="45C72F3E"/>
    <w:rsid w:val="48533871"/>
    <w:rsid w:val="4F1D7EA9"/>
    <w:rsid w:val="51AD7E25"/>
    <w:rsid w:val="525E03F7"/>
    <w:rsid w:val="533F5B12"/>
    <w:rsid w:val="58200698"/>
    <w:rsid w:val="6C1919FD"/>
    <w:rsid w:val="6C962511"/>
    <w:rsid w:val="6F973670"/>
    <w:rsid w:val="70F3072C"/>
    <w:rsid w:val="71D54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tabs>
        <w:tab w:val="left" w:pos="680"/>
      </w:tabs>
      <w:outlineLvl w:val="1"/>
    </w:pPr>
    <w:rPr>
      <w:rFonts w:ascii="Arial" w:hAnsi="Arial" w:eastAsia="黑体"/>
      <w:b/>
      <w:sz w:val="32"/>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Office_11.1.0.9058_F1E327BC-269C-435d-A152-05C5408002CA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张月秀</dc:creator>
  <cp:lastModifiedBy>851392529</cp:lastModifiedBy>
  <cp:lastPrinted>2019-06-17T08:21:00Z</cp:lastPrinted>
  <dcterms:modified xsi:type="dcterms:W3CDTF">2019-09-16T10:11:51Z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2052-11.1.0.9058</vt:lpwstr>
  </property>
</Properties>
</file>