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center"/>
        <w:rPr>
          <w:rFonts w:hint="eastAsia" w:eastAsia="方正仿宋_GBK"/>
          <w:color w:val="000000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44"/>
          <w:lang w:eastAsia="zh-CN"/>
        </w:rPr>
        <w:t>国网智能科技股份有限公司</w:t>
      </w:r>
      <w:r>
        <w:rPr>
          <w:rFonts w:hint="eastAsia"/>
          <w:color w:val="000000"/>
          <w:sz w:val="44"/>
          <w:szCs w:val="44"/>
          <w:lang w:eastAsia="zh-CN"/>
        </w:rPr>
        <w:t>航空插头、插座、预制电缆采购项目</w:t>
      </w:r>
    </w:p>
    <w:p>
      <w:pPr>
        <w:spacing w:line="360" w:lineRule="auto"/>
        <w:ind w:firstLine="880"/>
        <w:jc w:val="center"/>
        <w:rPr>
          <w:rFonts w:ascii="方正小标宋_GBK" w:eastAsia="方正小标宋_GBK"/>
          <w:sz w:val="44"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_GB2312" w:eastAsia="仿宋_GB2312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国网智能科技股份有限公司航空插头、插座、预制电缆采购项目</w:t>
      </w:r>
      <w:r>
        <w:rPr>
          <w:rFonts w:hint="eastAsia" w:eastAsia="仿宋_GB2312"/>
          <w:sz w:val="30"/>
        </w:rPr>
        <w:t>招标采购工作已完成，现将招评标有关主要否决原因公示如下。</w:t>
      </w:r>
    </w:p>
    <w:p>
      <w:pPr>
        <w:adjustRightInd w:val="0"/>
        <w:ind w:firstLine="480"/>
        <w:rPr>
          <w:rFonts w:ascii="仿宋_GB2312" w:eastAsia="仿宋_GB2312"/>
          <w:sz w:val="24"/>
          <w:szCs w:val="24"/>
        </w:rPr>
      </w:pPr>
    </w:p>
    <w:p>
      <w:pPr>
        <w:ind w:left="640" w:firstLineChars="0"/>
        <w:rPr>
          <w:rFonts w:hint="eastAsia" w:eastAsia="仿宋_GB2312"/>
          <w:sz w:val="30"/>
        </w:rPr>
      </w:pPr>
      <w:bookmarkStart w:id="0" w:name="未进入详评原因表"/>
      <w:bookmarkEnd w:id="0"/>
      <w:r>
        <w:rPr>
          <w:rFonts w:hint="eastAsia" w:eastAsia="仿宋_GB2312"/>
          <w:sz w:val="30"/>
          <w:lang w:eastAsia="zh-CN"/>
        </w:rPr>
        <w:t>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文件签署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不符合要求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640" w:firstLineChars="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文件签署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不符合要求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1848" w:firstLine="643"/>
        <w:rPr>
          <w:rFonts w:hint="eastAsia"/>
          <w:b/>
          <w:szCs w:val="32"/>
        </w:rPr>
      </w:pPr>
    </w:p>
    <w:p>
      <w:pPr>
        <w:spacing w:line="360" w:lineRule="auto"/>
        <w:ind w:right="640"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r>
        <w:rPr>
          <w:rFonts w:hint="eastAsia" w:eastAsia="仿宋_GB2312"/>
          <w:sz w:val="30"/>
        </w:rPr>
        <w:t xml:space="preserve">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2019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09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30</w:t>
      </w:r>
      <w:r>
        <w:rPr>
          <w:rFonts w:hint="eastAsia" w:eastAsia="仿宋_GB2312"/>
          <w:sz w:val="30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17E568C"/>
    <w:rsid w:val="1A7819C6"/>
    <w:rsid w:val="1B8C7FD8"/>
    <w:rsid w:val="1F323713"/>
    <w:rsid w:val="1FEB00C3"/>
    <w:rsid w:val="3EB6650C"/>
    <w:rsid w:val="404544F4"/>
    <w:rsid w:val="54F02FE9"/>
    <w:rsid w:val="664D5945"/>
    <w:rsid w:val="6A5F2609"/>
    <w:rsid w:val="72D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2019-09-30T05:32:01Z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