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/>
        <w:jc w:val="center"/>
        <w:rPr>
          <w:rFonts w:hint="eastAsia" w:eastAsia="方正仿宋_GBK"/>
          <w:color w:val="000000"/>
          <w:szCs w:val="32"/>
          <w:lang w:eastAsia="zh-CN"/>
        </w:rPr>
      </w:pPr>
      <w:r>
        <w:rPr>
          <w:rFonts w:hint="eastAsia"/>
          <w:color w:val="000000"/>
          <w:sz w:val="44"/>
          <w:szCs w:val="44"/>
          <w:lang w:eastAsia="zh-CN"/>
        </w:rPr>
        <w:t>国网智能科技股份有限公司充电站设施施工项目</w:t>
      </w:r>
    </w:p>
    <w:p>
      <w:pPr>
        <w:spacing w:line="360" w:lineRule="auto"/>
        <w:ind w:firstLine="880"/>
        <w:jc w:val="center"/>
        <w:rPr>
          <w:rFonts w:ascii="仿宋_GB2312" w:eastAsia="仿宋_GB2312"/>
          <w:b/>
        </w:rPr>
      </w:pPr>
      <w:r>
        <w:rPr>
          <w:rFonts w:hint="eastAsia"/>
          <w:color w:val="000000"/>
          <w:sz w:val="44"/>
          <w:szCs w:val="44"/>
        </w:rPr>
        <w:t>否决原因公示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各相关投标人：</w:t>
      </w:r>
    </w:p>
    <w:p>
      <w:pPr>
        <w:adjustRightInd w:val="0"/>
        <w:snapToGrid w:val="0"/>
        <w:spacing w:line="580" w:lineRule="exact"/>
        <w:ind w:firstLine="6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eastAsia="仿宋_GB2312"/>
          <w:sz w:val="30"/>
          <w:lang w:eastAsia="zh-CN"/>
        </w:rPr>
        <w:t>国网智能科技股份有限公司充电站设施施工项目</w:t>
      </w:r>
      <w:r>
        <w:rPr>
          <w:rFonts w:hint="eastAsia" w:eastAsia="仿宋_GB2312"/>
          <w:sz w:val="30"/>
        </w:rPr>
        <w:t>招标采购工作已完成，现将招评标有关主要否决原因公示如下。</w:t>
      </w:r>
    </w:p>
    <w:p>
      <w:pPr>
        <w:ind w:left="640" w:firstLineChars="0"/>
        <w:rPr>
          <w:rFonts w:hint="eastAsia" w:eastAsia="仿宋_GB2312"/>
          <w:sz w:val="30"/>
        </w:rPr>
      </w:pPr>
      <w:bookmarkStart w:id="0" w:name="未进入详评原因表"/>
      <w:bookmarkEnd w:id="0"/>
      <w:r>
        <w:rPr>
          <w:rFonts w:hint="eastAsia" w:eastAsia="仿宋_GB2312"/>
          <w:sz w:val="30"/>
        </w:rPr>
        <w:t>未进入详评原因</w:t>
      </w:r>
    </w:p>
    <w:tbl>
      <w:tblPr>
        <w:tblStyle w:val="2"/>
        <w:tblW w:w="873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699"/>
        <w:gridCol w:w="2520"/>
        <w:gridCol w:w="261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未进入详评原因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</w:t>
            </w: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应答</w:t>
            </w:r>
            <w:r>
              <w:rPr>
                <w:rFonts w:hint="eastAsia" w:hAnsi="宋体"/>
                <w:b/>
                <w:sz w:val="21"/>
                <w:szCs w:val="21"/>
              </w:rPr>
              <w:t>人数量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华文仿宋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未实质响应的</w:t>
            </w:r>
            <w:r>
              <w:rPr>
                <w:rFonts w:hint="eastAsia" w:hAnsi="宋体"/>
                <w:b/>
                <w:sz w:val="21"/>
                <w:szCs w:val="21"/>
                <w:lang w:eastAsia="zh-CN"/>
              </w:rPr>
              <w:t>应答</w:t>
            </w:r>
            <w:r>
              <w:rPr>
                <w:rFonts w:hint="eastAsia" w:hAnsi="宋体"/>
                <w:b/>
                <w:sz w:val="21"/>
                <w:szCs w:val="21"/>
              </w:rPr>
              <w:t>文件份数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94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0" w:firstLineChars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资格不符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spacing w:line="360" w:lineRule="auto"/>
        <w:ind w:left="0" w:leftChars="0" w:right="640" w:firstLine="0" w:firstLineChars="0"/>
        <w:jc w:val="left"/>
        <w:rPr>
          <w:rFonts w:hint="eastAsia" w:eastAsia="仿宋_GB2312"/>
          <w:sz w:val="30"/>
        </w:rPr>
      </w:pPr>
    </w:p>
    <w:p>
      <w:pPr>
        <w:spacing w:line="360" w:lineRule="auto"/>
        <w:ind w:left="0" w:leftChars="0" w:right="640" w:firstLine="0" w:firstLineChars="0"/>
        <w:jc w:val="left"/>
        <w:rPr>
          <w:rFonts w:hint="eastAsia" w:eastAsia="仿宋_GB2312"/>
          <w:sz w:val="30"/>
        </w:rPr>
      </w:pPr>
      <w:bookmarkStart w:id="1" w:name="_GoBack"/>
      <w:bookmarkEnd w:id="1"/>
    </w:p>
    <w:p>
      <w:pPr>
        <w:spacing w:line="360" w:lineRule="auto"/>
        <w:ind w:left="0" w:leftChars="0" w:right="640" w:firstLine="0" w:firstLineChars="0"/>
        <w:jc w:val="left"/>
        <w:rPr>
          <w:rFonts w:hint="eastAsia" w:eastAsia="仿宋_GB2312"/>
          <w:sz w:val="30"/>
        </w:rPr>
      </w:pPr>
      <w:r>
        <w:rPr>
          <w:rFonts w:hint="eastAsia" w:eastAsia="仿宋_GB2312"/>
          <w:sz w:val="30"/>
        </w:rPr>
        <w:t>特此公示。</w:t>
      </w:r>
    </w:p>
    <w:p>
      <w:pPr>
        <w:ind w:right="480" w:firstLine="600"/>
        <w:jc w:val="right"/>
      </w:pPr>
      <w:r>
        <w:rPr>
          <w:rFonts w:hint="eastAsia" w:eastAsia="仿宋_GB2312"/>
          <w:sz w:val="30"/>
        </w:rPr>
        <w:t xml:space="preserve">                       </w:t>
      </w:r>
      <w:r>
        <w:rPr>
          <w:rFonts w:hint="eastAsia" w:eastAsia="仿宋_GB2312"/>
          <w:sz w:val="30"/>
          <w:lang w:eastAsia="zh-CN"/>
        </w:rPr>
        <w:t>山东三誉招标代理有限公司</w:t>
      </w:r>
      <w:r>
        <w:rPr>
          <w:rFonts w:hint="eastAsia" w:eastAsia="仿宋_GB2312"/>
          <w:sz w:val="30"/>
        </w:rPr>
        <w:t xml:space="preserve">                                                                        </w:t>
      </w:r>
      <w:r>
        <w:rPr>
          <w:rFonts w:hint="eastAsia" w:eastAsia="仿宋_GB2312"/>
          <w:sz w:val="30"/>
          <w:lang w:val="en-US" w:eastAsia="zh-CN"/>
        </w:rPr>
        <w:t>2019</w:t>
      </w:r>
      <w:r>
        <w:rPr>
          <w:rFonts w:hint="eastAsia" w:eastAsia="仿宋_GB2312"/>
          <w:sz w:val="30"/>
        </w:rPr>
        <w:t>年</w:t>
      </w:r>
      <w:r>
        <w:rPr>
          <w:rFonts w:hint="eastAsia" w:eastAsia="仿宋_GB2312"/>
          <w:sz w:val="30"/>
          <w:lang w:val="en-US" w:eastAsia="zh-CN"/>
        </w:rPr>
        <w:t>10</w:t>
      </w:r>
      <w:r>
        <w:rPr>
          <w:rFonts w:hint="eastAsia" w:eastAsia="仿宋_GB2312"/>
          <w:sz w:val="30"/>
        </w:rPr>
        <w:t>月</w:t>
      </w:r>
      <w:r>
        <w:rPr>
          <w:rFonts w:hint="eastAsia" w:eastAsia="仿宋_GB2312"/>
          <w:sz w:val="30"/>
          <w:lang w:val="en-US" w:eastAsia="zh-CN"/>
        </w:rPr>
        <w:t>14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4E48"/>
    <w:rsid w:val="1B8C7FD8"/>
    <w:rsid w:val="1FEB00C3"/>
    <w:rsid w:val="42545F34"/>
    <w:rsid w:val="53147755"/>
    <w:rsid w:val="54F02FE9"/>
    <w:rsid w:val="5ADF6D62"/>
    <w:rsid w:val="664D5945"/>
    <w:rsid w:val="697F03EA"/>
    <w:rsid w:val="6A5F2609"/>
    <w:rsid w:val="708E22BC"/>
    <w:rsid w:val="721F2FB8"/>
    <w:rsid w:val="72D02939"/>
    <w:rsid w:val="74111F09"/>
    <w:rsid w:val="776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方正仿宋_GBK" w:hAnsi="Times New Roman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2019-10-14T02:41:15Z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