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国网智能科技股份有限公司机器人接入集控系统平台及网络通道调试技术服务项目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项目编号：LN20W7-0703-JY-FWDXJT-SY03</w:t>
      </w:r>
    </w:p>
    <w:tbl>
      <w:tblPr>
        <w:tblStyle w:val="3"/>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692"/>
        <w:gridCol w:w="913"/>
        <w:gridCol w:w="836"/>
        <w:gridCol w:w="1001"/>
        <w:gridCol w:w="3060"/>
        <w:gridCol w:w="3635"/>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05" w:type="pct"/>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项目名称</w:t>
            </w:r>
          </w:p>
        </w:tc>
        <w:tc>
          <w:tcPr>
            <w:tcW w:w="573" w:type="pct"/>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服务内容</w:t>
            </w:r>
          </w:p>
        </w:tc>
        <w:tc>
          <w:tcPr>
            <w:tcW w:w="309" w:type="pct"/>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数量</w:t>
            </w:r>
          </w:p>
        </w:tc>
        <w:tc>
          <w:tcPr>
            <w:tcW w:w="283" w:type="pct"/>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单位</w:t>
            </w:r>
          </w:p>
        </w:tc>
        <w:tc>
          <w:tcPr>
            <w:tcW w:w="339" w:type="pct"/>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工期</w:t>
            </w:r>
          </w:p>
        </w:tc>
        <w:tc>
          <w:tcPr>
            <w:tcW w:w="1036" w:type="pct"/>
            <w:vAlign w:val="center"/>
          </w:tcPr>
          <w:p>
            <w:pPr>
              <w:widowControl/>
              <w:jc w:val="center"/>
              <w:rPr>
                <w:rFonts w:hint="eastAsia" w:ascii="仿宋" w:hAnsi="仿宋" w:eastAsia="仿宋" w:cs="Arial"/>
                <w:b/>
                <w:bCs/>
                <w:kern w:val="0"/>
                <w:sz w:val="24"/>
                <w:szCs w:val="24"/>
                <w:lang w:val="en-US" w:eastAsia="zh-CN" w:bidi="ar-SA"/>
              </w:rPr>
            </w:pPr>
            <w:r>
              <w:rPr>
                <w:rFonts w:hint="eastAsia" w:ascii="仿宋" w:hAnsi="仿宋" w:eastAsia="仿宋" w:cs="Arial"/>
                <w:b/>
                <w:bCs/>
                <w:kern w:val="0"/>
                <w:sz w:val="24"/>
                <w:szCs w:val="24"/>
                <w:lang w:eastAsia="zh-CN"/>
              </w:rPr>
              <w:t>专用</w:t>
            </w:r>
            <w:r>
              <w:rPr>
                <w:rFonts w:hint="eastAsia" w:ascii="仿宋" w:hAnsi="仿宋" w:eastAsia="仿宋" w:cs="Arial"/>
                <w:b/>
                <w:bCs/>
                <w:kern w:val="0"/>
                <w:sz w:val="24"/>
                <w:szCs w:val="24"/>
                <w:lang w:val="en-US" w:eastAsia="zh-CN"/>
              </w:rPr>
              <w:t>资质</w:t>
            </w:r>
            <w:r>
              <w:rPr>
                <w:rFonts w:hint="eastAsia" w:ascii="仿宋" w:hAnsi="仿宋" w:eastAsia="仿宋" w:cs="Arial"/>
                <w:b/>
                <w:bCs/>
                <w:kern w:val="0"/>
                <w:sz w:val="24"/>
                <w:szCs w:val="24"/>
                <w:lang w:eastAsia="zh-CN"/>
              </w:rPr>
              <w:t>要求</w:t>
            </w:r>
          </w:p>
        </w:tc>
        <w:tc>
          <w:tcPr>
            <w:tcW w:w="1231" w:type="pct"/>
            <w:vAlign w:val="center"/>
          </w:tcPr>
          <w:p>
            <w:pPr>
              <w:widowControl/>
              <w:jc w:val="center"/>
              <w:rPr>
                <w:rFonts w:hint="eastAsia" w:ascii="仿宋" w:hAnsi="仿宋" w:eastAsia="仿宋" w:cs="Arial"/>
                <w:b/>
                <w:bCs/>
                <w:kern w:val="0"/>
                <w:sz w:val="24"/>
                <w:szCs w:val="24"/>
                <w:lang w:val="en-US" w:eastAsia="zh-CN" w:bidi="ar-SA"/>
              </w:rPr>
            </w:pPr>
            <w:r>
              <w:rPr>
                <w:rFonts w:hint="eastAsia" w:ascii="仿宋" w:hAnsi="仿宋" w:eastAsia="仿宋" w:cs="Arial"/>
                <w:b/>
                <w:bCs/>
                <w:kern w:val="0"/>
                <w:sz w:val="24"/>
                <w:szCs w:val="24"/>
                <w:lang w:val="en-US" w:eastAsia="zh-CN"/>
              </w:rPr>
              <w:t>专用业绩要求</w:t>
            </w:r>
          </w:p>
        </w:tc>
        <w:tc>
          <w:tcPr>
            <w:tcW w:w="620" w:type="pct"/>
            <w:vAlign w:val="center"/>
          </w:tcPr>
          <w:p>
            <w:pPr>
              <w:widowControl/>
              <w:jc w:val="center"/>
              <w:rPr>
                <w:rFonts w:hint="eastAsia" w:ascii="仿宋" w:hAnsi="仿宋" w:eastAsia="仿宋" w:cs="Arial"/>
                <w:b/>
                <w:bCs/>
                <w:kern w:val="0"/>
                <w:sz w:val="24"/>
                <w:szCs w:val="24"/>
                <w:lang w:eastAsia="zh-CN"/>
              </w:rPr>
            </w:pPr>
            <w:r>
              <w:rPr>
                <w:rFonts w:hint="eastAsia" w:ascii="仿宋" w:hAnsi="仿宋" w:eastAsia="仿宋" w:cs="Arial"/>
                <w:b/>
                <w:bCs/>
                <w:kern w:val="0"/>
                <w:sz w:val="24"/>
                <w:szCs w:val="24"/>
                <w:lang w:eastAsia="zh-CN"/>
              </w:rPr>
              <w:t>保证金金额</w:t>
            </w:r>
          </w:p>
          <w:p>
            <w:pPr>
              <w:widowControl/>
              <w:jc w:val="center"/>
              <w:rPr>
                <w:rFonts w:hint="eastAsia" w:ascii="仿宋" w:hAnsi="仿宋" w:eastAsia="仿宋" w:cs="Arial"/>
                <w:b/>
                <w:bCs/>
                <w:kern w:val="0"/>
                <w:sz w:val="24"/>
                <w:szCs w:val="24"/>
                <w:lang w:val="en-US" w:eastAsia="zh-CN" w:bidi="ar-SA"/>
              </w:rPr>
            </w:pPr>
            <w:r>
              <w:rPr>
                <w:rFonts w:hint="eastAsia" w:ascii="仿宋" w:hAnsi="仿宋" w:eastAsia="仿宋" w:cs="Arial"/>
                <w:b/>
                <w:bCs/>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605"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机器人接入集控系统平台及网络通道调试技术服务项目</w:t>
            </w:r>
          </w:p>
        </w:tc>
        <w:tc>
          <w:tcPr>
            <w:tcW w:w="573"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站端机器人接入技术服务、网络通道调试技术服务</w:t>
            </w:r>
          </w:p>
        </w:tc>
        <w:tc>
          <w:tcPr>
            <w:tcW w:w="309" w:type="pct"/>
            <w:vAlign w:val="center"/>
          </w:tcPr>
          <w:p>
            <w:pPr>
              <w:widowControl/>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w:t>
            </w:r>
          </w:p>
        </w:tc>
        <w:tc>
          <w:tcPr>
            <w:tcW w:w="283"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宗</w:t>
            </w:r>
          </w:p>
        </w:tc>
        <w:tc>
          <w:tcPr>
            <w:tcW w:w="339"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合同签订后45日内</w:t>
            </w:r>
          </w:p>
        </w:tc>
        <w:tc>
          <w:tcPr>
            <w:tcW w:w="1036" w:type="pct"/>
            <w:vAlign w:val="center"/>
          </w:tcPr>
          <w:p>
            <w:pPr>
              <w:widowControl/>
              <w:numPr>
                <w:ilvl w:val="0"/>
                <w:numId w:val="1"/>
              </w:numPr>
              <w:adjustRightInd w:val="0"/>
              <w:snapToGrid w:val="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厂商要求</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应答人应具有独立订立合同的法人资格</w:t>
            </w:r>
            <w:r>
              <w:rPr>
                <w:rFonts w:hint="eastAsia" w:ascii="仿宋" w:hAnsi="仿宋" w:eastAsia="仿宋" w:cs="仿宋"/>
                <w:b w:val="0"/>
                <w:bCs w:val="0"/>
                <w:sz w:val="24"/>
                <w:szCs w:val="24"/>
                <w:lang w:eastAsia="zh-CN"/>
              </w:rPr>
              <w:t>；</w:t>
            </w:r>
          </w:p>
          <w:p>
            <w:pPr>
              <w:widowControl/>
              <w:numPr>
                <w:ilvl w:val="0"/>
                <w:numId w:val="1"/>
              </w:numPr>
              <w:adjustRightInd w:val="0"/>
              <w:snapToGrid w:val="0"/>
              <w:jc w:val="center"/>
              <w:rPr>
                <w:rFonts w:hint="eastAsia" w:ascii="仿宋" w:hAnsi="仿宋" w:eastAsia="仿宋" w:cs="仿宋"/>
                <w:b w:val="0"/>
                <w:bCs w:val="0"/>
                <w:sz w:val="24"/>
                <w:szCs w:val="24"/>
                <w:lang w:eastAsia="zh-CN"/>
              </w:rPr>
            </w:pPr>
            <w:r>
              <w:rPr>
                <w:rFonts w:hint="eastAsia" w:ascii="仿宋" w:hAnsi="仿宋" w:eastAsia="仿宋" w:cs="仿宋"/>
                <w:b w:val="0"/>
                <w:bCs w:val="0"/>
                <w:color w:val="000000" w:themeColor="text1"/>
                <w:kern w:val="0"/>
                <w:sz w:val="24"/>
                <w:szCs w:val="24"/>
                <w14:textFill>
                  <w14:solidFill>
                    <w14:schemeClr w14:val="tx1"/>
                  </w14:solidFill>
                </w14:textFill>
              </w:rPr>
              <w:t>认证证书</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提供有效的ISO9000质量认证证书</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p>
          <w:p>
            <w:pPr>
              <w:widowControl/>
              <w:numPr>
                <w:ilvl w:val="0"/>
                <w:numId w:val="1"/>
              </w:numPr>
              <w:adjustRightInd w:val="0"/>
              <w:snapToGrid w:val="0"/>
              <w:jc w:val="center"/>
              <w:rPr>
                <w:rFonts w:hint="eastAsia" w:ascii="仿宋" w:hAnsi="仿宋" w:eastAsia="仿宋" w:cs="仿宋"/>
                <w:sz w:val="24"/>
                <w:szCs w:val="24"/>
                <w:lang w:eastAsia="zh-CN"/>
              </w:rPr>
            </w:pPr>
            <w:r>
              <w:rPr>
                <w:rFonts w:hint="eastAsia" w:ascii="仿宋" w:hAnsi="仿宋" w:eastAsia="仿宋" w:cs="仿宋"/>
                <w:b w:val="0"/>
                <w:bCs w:val="0"/>
                <w:color w:val="000000" w:themeColor="text1"/>
                <w:kern w:val="0"/>
                <w:sz w:val="24"/>
                <w:szCs w:val="24"/>
                <w14:textFill>
                  <w14:solidFill>
                    <w14:schemeClr w14:val="tx1"/>
                  </w14:solidFill>
                </w14:textFill>
              </w:rPr>
              <w:t>备注</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不接受联合体投标</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p>
        </w:tc>
        <w:tc>
          <w:tcPr>
            <w:tcW w:w="1231" w:type="pct"/>
            <w:vAlign w:val="center"/>
          </w:tcPr>
          <w:p>
            <w:pPr>
              <w:widowControl/>
              <w:adjustRightInd w:val="0"/>
              <w:snapToGrid w:val="0"/>
              <w:jc w:val="center"/>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4"/>
                <w:szCs w:val="24"/>
                <w:lang w:eastAsia="zh-CN"/>
                <w14:textFill>
                  <w14:solidFill>
                    <w14:schemeClr w14:val="tx1"/>
                  </w14:solidFill>
                </w14:textFill>
              </w:rPr>
              <w:t>：2017年1月1日至投标截止日内完成过与招标项目相类似的项目不少于2个且合同额累计不低于30万元。注：业绩必须提供对应的合同复印件。</w:t>
            </w:r>
          </w:p>
        </w:tc>
        <w:tc>
          <w:tcPr>
            <w:tcW w:w="620" w:type="pct"/>
            <w:vAlign w:val="center"/>
          </w:tcPr>
          <w:p>
            <w:pPr>
              <w:widowControl/>
              <w:adjustRightInd w:val="0"/>
              <w:snapToGrid w:val="0"/>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0.6</w:t>
            </w:r>
            <w:bookmarkStart w:id="0" w:name="_GoBack"/>
            <w:bookmarkEnd w:id="0"/>
          </w:p>
        </w:tc>
      </w:tr>
    </w:tbl>
    <w:p>
      <w:pPr>
        <w:widowControl/>
        <w:jc w:val="left"/>
        <w:rPr>
          <w:b/>
          <w:color w:val="000000" w:themeColor="text1"/>
          <w:sz w:val="4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2.投标文件中提供的证明材料复印件应复印清晰、可辨认且不得遮盖、涂抹，否则视为无效。</w:t>
      </w:r>
    </w:p>
    <w:p>
      <w:pPr>
        <w:rPr>
          <w:rFonts w:hint="eastAsia" w:eastAsia="仿宋"/>
          <w:sz w:val="24"/>
          <w:szCs w:val="32"/>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D027"/>
    <w:multiLevelType w:val="singleLevel"/>
    <w:tmpl w:val="A0ADD0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6FB5"/>
    <w:rsid w:val="07333156"/>
    <w:rsid w:val="08867192"/>
    <w:rsid w:val="0B396859"/>
    <w:rsid w:val="0BF161B7"/>
    <w:rsid w:val="0D3F5193"/>
    <w:rsid w:val="0DA30E52"/>
    <w:rsid w:val="107C5464"/>
    <w:rsid w:val="11215B5C"/>
    <w:rsid w:val="1627463B"/>
    <w:rsid w:val="1A0B1254"/>
    <w:rsid w:val="1A690668"/>
    <w:rsid w:val="1C484EDE"/>
    <w:rsid w:val="247E60AD"/>
    <w:rsid w:val="2AEC1442"/>
    <w:rsid w:val="2B0D6905"/>
    <w:rsid w:val="2B2C7B78"/>
    <w:rsid w:val="2D766A65"/>
    <w:rsid w:val="31544C71"/>
    <w:rsid w:val="347A6972"/>
    <w:rsid w:val="3A847995"/>
    <w:rsid w:val="3B9D01C0"/>
    <w:rsid w:val="40537927"/>
    <w:rsid w:val="424A6AC2"/>
    <w:rsid w:val="43E67FE2"/>
    <w:rsid w:val="453774DB"/>
    <w:rsid w:val="45C72F3E"/>
    <w:rsid w:val="48533871"/>
    <w:rsid w:val="493969F2"/>
    <w:rsid w:val="51AC2CB0"/>
    <w:rsid w:val="51AD7E25"/>
    <w:rsid w:val="525E03F7"/>
    <w:rsid w:val="572A76E8"/>
    <w:rsid w:val="57A141FA"/>
    <w:rsid w:val="5AFF44AC"/>
    <w:rsid w:val="5FC61676"/>
    <w:rsid w:val="66880A48"/>
    <w:rsid w:val="68A87585"/>
    <w:rsid w:val="70F3072C"/>
    <w:rsid w:val="71D5459A"/>
    <w:rsid w:val="7223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2020-07-03T10:08:39Z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