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w:t>
      </w:r>
      <w:r>
        <w:rPr>
          <w:rFonts w:hint="eastAsia" w:ascii="仿宋" w:hAnsi="仿宋" w:eastAsia="仿宋" w:cs="仿宋"/>
          <w:b/>
          <w:sz w:val="24"/>
          <w:szCs w:val="24"/>
          <w:highlight w:val="none"/>
          <w:lang w:val="en-US" w:eastAsia="zh-CN"/>
        </w:rPr>
        <w:t>20</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服务类</w:t>
      </w:r>
      <w:r>
        <w:rPr>
          <w:rFonts w:hint="eastAsia" w:ascii="仿宋" w:hAnsi="仿宋" w:eastAsia="仿宋" w:cs="仿宋"/>
          <w:b/>
          <w:sz w:val="24"/>
          <w:szCs w:val="24"/>
          <w:highlight w:val="none"/>
          <w:lang w:eastAsia="zh-CN"/>
        </w:rPr>
        <w:t>四批授权采购项目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SD20-FW-GWZNSQ-04</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国网智能科技股份有限公司2020年</w:t>
      </w:r>
      <w:r>
        <w:rPr>
          <w:rFonts w:hint="eastAsia" w:ascii="仿宋" w:hAnsi="仿宋" w:eastAsia="仿宋" w:cs="仿宋"/>
          <w:b w:val="0"/>
          <w:sz w:val="24"/>
          <w:szCs w:val="24"/>
          <w:highlight w:val="none"/>
          <w:lang w:val="en-US" w:eastAsia="zh-CN"/>
        </w:rPr>
        <w:t>服务类</w:t>
      </w:r>
      <w:r>
        <w:rPr>
          <w:rFonts w:hint="eastAsia" w:ascii="仿宋" w:hAnsi="仿宋" w:eastAsia="仿宋" w:cs="仿宋"/>
          <w:sz w:val="24"/>
          <w:szCs w:val="24"/>
          <w:highlight w:val="none"/>
          <w:lang w:eastAsia="zh-CN"/>
        </w:rPr>
        <w:t>第四批授权采购项目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781"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科技技术服务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SD20-FW-GWZNSQ-04-KJJSFW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中介服务-代理服务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SD20-FW-GWZNSQ-04-ZJFW-DLFW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车辆租赁</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SD20-FW-GWZNSQ-04-CLZL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设备维保</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SD20-FW-GWZNSQ-04-SBWB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房屋维修</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SD20-FW-GWZNSQ-04-FWWX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中介服务-法律服务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SD20-FW-GWZNSQ-04-ZJFW-FLFW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设备检测服务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SD20-FW-GWZNSQ-04-SBJCFW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技术支持服务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SD20-FW-GWZNSQ-04-JSZCFW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广告宣传服务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SD20-FW-GWZNSQ-04-GGXCFW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中介服务-审计服务</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SD20-FW-GWZNSQ-04-ZJFW-SJFW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科技项目</w:t>
            </w:r>
          </w:p>
        </w:tc>
        <w:tc>
          <w:tcPr>
            <w:tcW w:w="3781" w:type="dxa"/>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SD20-FW-GWZNSQ-04-KJXM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859"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372"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信息系统实施</w:t>
            </w:r>
          </w:p>
        </w:tc>
        <w:tc>
          <w:tcPr>
            <w:tcW w:w="3781"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highlight w:val="none"/>
                <w:u w:val="none"/>
                <w:lang w:val="en-US" w:eastAsia="zh-CN" w:bidi="ar"/>
              </w:rPr>
            </w:pPr>
            <w:r>
              <w:rPr>
                <w:rFonts w:hint="eastAsia" w:ascii="方正仿宋_GBK" w:hAnsi="方正仿宋_GBK" w:eastAsia="方正仿宋_GBK" w:cs="方正仿宋_GBK"/>
                <w:i w:val="0"/>
                <w:color w:val="000000"/>
                <w:kern w:val="0"/>
                <w:sz w:val="22"/>
                <w:szCs w:val="22"/>
                <w:highlight w:val="none"/>
                <w:u w:val="none"/>
                <w:lang w:val="en-US" w:eastAsia="zh-CN" w:bidi="ar"/>
              </w:rPr>
              <w:t>SD20-WZ-GWZNSQ-04-XXXTSS</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07月21日</w:t>
      </w:r>
      <w:r>
        <w:rPr>
          <w:rFonts w:hint="eastAsia" w:ascii="仿宋" w:hAnsi="仿宋" w:eastAsia="仿宋" w:cs="仿宋"/>
          <w:sz w:val="24"/>
          <w:szCs w:val="24"/>
          <w:highlight w:val="none"/>
        </w:rPr>
        <w:t>至20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日，每日上午8:30时至下午17:</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时（北京时间，下同），将填写完整的附件2：“应答申请表”</w:t>
      </w:r>
      <w:r>
        <w:rPr>
          <w:rFonts w:hint="eastAsia" w:ascii="仿宋" w:hAnsi="仿宋" w:eastAsia="仿宋" w:cs="仿宋"/>
          <w:sz w:val="24"/>
          <w:szCs w:val="24"/>
          <w:highlight w:val="none"/>
          <w:lang w:val="en-US" w:eastAsia="zh-CN"/>
        </w:rPr>
        <w:t>及“</w:t>
      </w:r>
      <w:r>
        <w:rPr>
          <w:rFonts w:hint="eastAsia" w:ascii="仿宋" w:hAnsi="仿宋" w:eastAsia="仿宋" w:cs="仿宋"/>
          <w:b w:val="0"/>
          <w:sz w:val="24"/>
          <w:szCs w:val="24"/>
          <w:highlight w:val="none"/>
        </w:rPr>
        <w:t>附件1：采购需求一览表</w:t>
      </w:r>
      <w:r>
        <w:rPr>
          <w:rFonts w:hint="eastAsia" w:ascii="仿宋" w:hAnsi="仿宋" w:eastAsia="仿宋" w:cs="仿宋"/>
          <w:sz w:val="24"/>
          <w:szCs w:val="24"/>
          <w:highlight w:val="none"/>
          <w:lang w:val="en-US" w:eastAsia="zh-CN"/>
        </w:rPr>
        <w:t>”中对应项目“专用资质要求”“专用业绩要求”</w:t>
      </w:r>
      <w:r>
        <w:rPr>
          <w:rFonts w:hint="eastAsia" w:ascii="仿宋" w:hAnsi="仿宋" w:eastAsia="仿宋" w:cs="仿宋"/>
          <w:sz w:val="24"/>
          <w:szCs w:val="24"/>
          <w:highlight w:val="none"/>
        </w:rPr>
        <w:t>按照公告中载明的联系方式</w:t>
      </w:r>
      <w:r>
        <w:rPr>
          <w:rFonts w:hint="eastAsia" w:ascii="仿宋" w:hAnsi="仿宋" w:eastAsia="仿宋" w:cs="仿宋"/>
          <w:b/>
          <w:sz w:val="24"/>
          <w:szCs w:val="24"/>
          <w:highlight w:val="none"/>
        </w:rPr>
        <w:t>发扫描件至采购代理机构电子邮箱</w:t>
      </w:r>
      <w:r>
        <w:rPr>
          <w:rFonts w:hint="eastAsia" w:ascii="仿宋" w:hAnsi="仿宋" w:eastAsia="仿宋" w:cs="仿宋"/>
          <w:sz w:val="24"/>
          <w:szCs w:val="24"/>
          <w:highlight w:val="none"/>
        </w:rPr>
        <w:t>。（邮件名称统一格式为：</w:t>
      </w: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授权采购项目+应答人全称</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pStyle w:val="2"/>
        <w:rPr>
          <w:rFonts w:hint="eastAsia"/>
          <w:highlight w:val="none"/>
          <w:lang w:eastAsia="zh-CN"/>
        </w:rPr>
      </w:pPr>
      <w:r>
        <w:rPr>
          <w:rFonts w:hint="eastAsia" w:ascii="仿宋" w:hAnsi="仿宋" w:eastAsia="仿宋" w:cs="仿宋"/>
          <w:b w:val="0"/>
          <w:sz w:val="24"/>
          <w:szCs w:val="24"/>
          <w:highlight w:val="none"/>
          <w:lang w:eastAsia="zh-CN"/>
        </w:rPr>
        <w:t>开户行行号：10545100137。</w:t>
      </w:r>
    </w:p>
    <w:p>
      <w:pPr>
        <w:spacing w:line="400" w:lineRule="exac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注：</w:t>
      </w:r>
      <w:r>
        <w:rPr>
          <w:rFonts w:hint="eastAsia" w:ascii="仿宋" w:hAnsi="仿宋" w:eastAsia="仿宋" w:cs="仿宋"/>
          <w:sz w:val="21"/>
          <w:szCs w:val="21"/>
          <w:highlight w:val="none"/>
        </w:rPr>
        <w:t>本次采购不接受现金汇款或个人账户递交。</w:t>
      </w:r>
      <w:r>
        <w:rPr>
          <w:rFonts w:hint="eastAsia" w:ascii="仿宋" w:hAnsi="仿宋" w:eastAsia="仿宋" w:cs="仿宋"/>
          <w:sz w:val="21"/>
          <w:szCs w:val="21"/>
          <w:highlight w:val="none"/>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.3 采购文件获取</w:t>
      </w:r>
    </w:p>
    <w:p>
      <w:pPr>
        <w:spacing w:line="40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采购代理机构以电子版方式发放采购文件。</w:t>
      </w:r>
    </w:p>
    <w:p>
      <w:pPr>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5</w:t>
      </w:r>
      <w:r>
        <w:rPr>
          <w:rFonts w:hint="eastAsia" w:ascii="仿宋" w:hAnsi="仿宋" w:eastAsia="仿宋" w:cs="仿宋"/>
          <w:b/>
          <w:sz w:val="21"/>
          <w:szCs w:val="21"/>
          <w:highlight w:val="none"/>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.1应答文件递交时间：20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08月04日</w:t>
      </w:r>
      <w:r>
        <w:rPr>
          <w:rFonts w:hint="eastAsia" w:ascii="仿宋" w:hAnsi="仿宋" w:eastAsia="仿宋" w:cs="仿宋"/>
          <w:sz w:val="24"/>
          <w:szCs w:val="24"/>
          <w:highlight w:val="none"/>
        </w:rPr>
        <w:t>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08月04日09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应答文件递交地点：济南市高新区天辰路2177号联合财富广场2号楼3楼开标室</w:t>
      </w:r>
      <w:r>
        <w:rPr>
          <w:rFonts w:hint="eastAsia" w:ascii="仿宋" w:hAnsi="仿宋" w:eastAsia="仿宋" w:cs="仿宋"/>
          <w:sz w:val="24"/>
          <w:szCs w:val="24"/>
          <w:highlight w:val="none"/>
          <w:lang w:eastAsia="zh-CN"/>
        </w:rPr>
        <w:t>六</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.3谈判时间：20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08月04日</w:t>
      </w:r>
      <w:r>
        <w:rPr>
          <w:rFonts w:hint="eastAsia" w:ascii="仿宋" w:hAnsi="仿宋" w:eastAsia="仿宋" w:cs="仿宋"/>
          <w:sz w:val="24"/>
          <w:szCs w:val="24"/>
          <w:highlight w:val="none"/>
        </w:rPr>
        <w:t>；</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 济南市高新区天辰路2177号联合财富广场2号楼</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楼</w:t>
      </w:r>
      <w:r>
        <w:rPr>
          <w:rFonts w:hint="eastAsia" w:ascii="仿宋" w:hAnsi="仿宋" w:eastAsia="仿宋" w:cs="仿宋"/>
          <w:sz w:val="24"/>
          <w:szCs w:val="24"/>
          <w:highlight w:val="none"/>
          <w:lang w:eastAsia="zh-CN"/>
        </w:rPr>
        <w:t>评标室</w:t>
      </w:r>
      <w:r>
        <w:rPr>
          <w:rFonts w:hint="eastAsia" w:ascii="仿宋" w:hAnsi="仿宋" w:eastAsia="仿宋" w:cs="仿宋"/>
          <w:sz w:val="24"/>
          <w:szCs w:val="24"/>
          <w:highlight w:val="none"/>
        </w:rPr>
        <w:t>。</w:t>
      </w:r>
    </w:p>
    <w:p>
      <w:pPr>
        <w:pStyle w:val="51"/>
        <w:keepNext w:val="0"/>
        <w:keepLines w:val="0"/>
        <w:widowControl/>
        <w:numPr>
          <w:ilvl w:val="-1"/>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5.4</w:t>
      </w:r>
      <w:r>
        <w:rPr>
          <w:rFonts w:hint="eastAsia" w:ascii="仿宋" w:hAnsi="仿宋" w:eastAsia="仿宋" w:cs="仿宋"/>
          <w:color w:val="333333"/>
          <w:sz w:val="24"/>
          <w:szCs w:val="24"/>
          <w:highlight w:val="none"/>
          <w:shd w:val="clear" w:color="auto" w:fill="FFFFFF"/>
          <w:lang w:val="en-US" w:eastAsia="zh-CN"/>
        </w:rPr>
        <w:t>重要提示</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1.为有效降低现场投标、开标带来的人员聚集风险，阻断病毒传播的潜在风险，保护所有投标及开标参与者身体健康，特对参与投标、开标人员做如下要求：</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default"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pStyle w:val="51"/>
        <w:keepNext w:val="0"/>
        <w:keepLines w:val="0"/>
        <w:widowControl/>
        <w:numPr>
          <w:ilvl w:val="0"/>
          <w:numId w:val="0"/>
        </w:numPr>
        <w:suppressLineNumbers w:val="0"/>
        <w:spacing w:before="0" w:beforeAutospacing="0" w:after="0" w:afterAutospacing="0" w:line="420" w:lineRule="atLeast"/>
        <w:ind w:right="0" w:rightChars="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 xml:space="preserve">    2.根据政府疫情防控有关要求，如参与投标、开标人员现场检测体温超标，存在剧烈咳嗽等特殊症状，招标人有权拒绝其进入投标及开标现场。</w:t>
      </w:r>
    </w:p>
    <w:p>
      <w:pPr>
        <w:pStyle w:val="51"/>
        <w:widowControl/>
        <w:numPr>
          <w:ilvl w:val="0"/>
          <w:numId w:val="0"/>
        </w:numPr>
        <w:spacing w:line="420" w:lineRule="atLeast"/>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rPr>
        <w:t xml:space="preserve">    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none"/>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本次采购采取公开竞争性谈判方式，采购代理机构在“中国招标投标公共服务平台”（http://www.cebpubservice.com/）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电话：0531-58185101、0531-58185102</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开户行行号：10545100137。</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eastAsia="zh-CN"/>
        </w:rPr>
        <w:t>：科技技术服务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SD20-FW-GWZNSQ-04-KJJSFW</w:t>
      </w:r>
    </w:p>
    <w:tbl>
      <w:tblPr>
        <w:tblStyle w:val="57"/>
        <w:tblW w:w="14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2639"/>
        <w:gridCol w:w="750"/>
        <w:gridCol w:w="925"/>
        <w:gridCol w:w="1050"/>
        <w:gridCol w:w="1700"/>
        <w:gridCol w:w="420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27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2639"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5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92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05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17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420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735"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275" w:type="dxa"/>
            <w:vAlign w:val="center"/>
          </w:tcPr>
          <w:p>
            <w:pPr>
              <w:widowControl/>
              <w:snapToGrid w:val="0"/>
              <w:jc w:val="center"/>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产品工业设计服务项目</w:t>
            </w:r>
          </w:p>
        </w:tc>
        <w:tc>
          <w:tcPr>
            <w:tcW w:w="2639"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开展市场调研、用户体验研究、产品战略分析工作，开展产品系列化设计，提供产品外观设计、UI设计、结构设计和样机加工等。</w:t>
            </w:r>
          </w:p>
        </w:tc>
        <w:tc>
          <w:tcPr>
            <w:tcW w:w="750"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925"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1050" w:type="dxa"/>
            <w:vAlign w:val="center"/>
          </w:tcPr>
          <w:p>
            <w:pPr>
              <w:widowControl/>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1年</w:t>
            </w:r>
          </w:p>
        </w:tc>
        <w:tc>
          <w:tcPr>
            <w:tcW w:w="1700" w:type="dxa"/>
            <w:vAlign w:val="center"/>
          </w:tcPr>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1.厂商要求：不接受代理商及联合体投标</w:t>
            </w:r>
          </w:p>
        </w:tc>
        <w:tc>
          <w:tcPr>
            <w:tcW w:w="4208"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1.完成过与招标项目相类似的同等或以上技术要求的项目：2017年1月1日至投标截止日内完成过与招标项目相类似的项目不少于3个且合同额累计不低于40万。注：业绩必须提供对应的合同复印件。</w:t>
            </w:r>
          </w:p>
        </w:tc>
        <w:tc>
          <w:tcPr>
            <w:tcW w:w="112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w:t>
            </w:r>
          </w:p>
        </w:tc>
      </w:tr>
    </w:tbl>
    <w:p>
      <w:pPr>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具体服务不局限于上述需求一览表。应包括上述服务相关延伸服务及产品，类似升级服务及相关产品。</w:t>
      </w:r>
    </w:p>
    <w:p>
      <w:pPr>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备注：</w:t>
      </w:r>
    </w:p>
    <w:p>
      <w:pPr>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b/>
          <w:sz w:val="24"/>
          <w:szCs w:val="24"/>
          <w:highlight w:val="none"/>
          <w:lang w:eastAsia="zh-CN"/>
        </w:rPr>
      </w:pPr>
      <w:r>
        <w:rPr>
          <w:rFonts w:hint="eastAsia" w:ascii="仿宋" w:hAnsi="仿宋" w:eastAsia="仿宋" w:cs="仿宋"/>
          <w:b w:val="0"/>
          <w:bCs/>
          <w:sz w:val="24"/>
          <w:szCs w:val="24"/>
          <w:highlight w:val="none"/>
          <w:lang w:eastAsia="zh-CN"/>
        </w:rPr>
        <w:t>2.投标文件中提供的证明材料复印件应复印清晰、可辨认且不得遮盖、涂抹，否则视为无效。</w:t>
      </w:r>
      <w:r>
        <w:rPr>
          <w:rFonts w:hint="eastAsia" w:ascii="仿宋" w:hAnsi="仿宋" w:eastAsia="仿宋" w:cs="仿宋"/>
          <w:b/>
          <w:sz w:val="24"/>
          <w:szCs w:val="24"/>
          <w:highlight w:val="none"/>
          <w:lang w:eastAsia="zh-CN"/>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2-包01                   </w:t>
      </w:r>
      <w:r>
        <w:rPr>
          <w:rFonts w:hint="eastAsia" w:ascii="仿宋" w:hAnsi="仿宋" w:eastAsia="仿宋" w:cs="仿宋"/>
          <w:b/>
          <w:sz w:val="24"/>
          <w:szCs w:val="24"/>
          <w:highlight w:val="none"/>
        </w:rPr>
        <w:t>分标名称：中介服务-代理服务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分标编号：SD20-FW-GWZNSQ-04-ZJFW-DLFW</w:t>
      </w:r>
    </w:p>
    <w:tbl>
      <w:tblPr>
        <w:tblStyle w:val="57"/>
        <w:tblpPr w:leftFromText="180" w:rightFromText="180" w:vertAnchor="text" w:horzAnchor="page" w:tblpX="1456" w:tblpY="226"/>
        <w:tblOverlap w:val="never"/>
        <w:tblW w:w="1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06"/>
        <w:gridCol w:w="4306"/>
        <w:gridCol w:w="506"/>
        <w:gridCol w:w="638"/>
        <w:gridCol w:w="937"/>
        <w:gridCol w:w="1725"/>
        <w:gridCol w:w="318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blHeader/>
        </w:trPr>
        <w:tc>
          <w:tcPr>
            <w:tcW w:w="58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0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43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3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3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725"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18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69"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58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0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装备承制单位资格认证咨询服务项目</w:t>
            </w:r>
          </w:p>
        </w:tc>
        <w:tc>
          <w:tcPr>
            <w:tcW w:w="43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国军标质量管理体系建立的准备与策划，组织体系建设和试运行，指导完成内审和管理评审；指导做好装备承制单位资格认证资料准备，指导现场验收准备，至少提供2次迎审培训，至少组织1次现场模拟审核。最终通过装备承制单位资格认证现场审核。</w:t>
            </w:r>
          </w:p>
        </w:tc>
        <w:tc>
          <w:tcPr>
            <w:tcW w:w="5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38"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937"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4个月</w:t>
            </w:r>
          </w:p>
        </w:tc>
        <w:tc>
          <w:tcPr>
            <w:tcW w:w="1725"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1.厂商要求：不接受代理商及联合体投标。</w:t>
            </w:r>
          </w:p>
        </w:tc>
        <w:tc>
          <w:tcPr>
            <w:tcW w:w="3188" w:type="dxa"/>
            <w:vAlign w:val="center"/>
          </w:tcPr>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1.完成过与招标项目相类似的同等或以上技术要求的项目：2017年1月1日至投标截止日内完成过与招标项目相类似的项目不少于1个。注：业绩必须提供对应的合同复印件。</w:t>
            </w:r>
          </w:p>
        </w:tc>
        <w:tc>
          <w:tcPr>
            <w:tcW w:w="1069"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0.4</w:t>
            </w:r>
          </w:p>
        </w:tc>
      </w:tr>
    </w:tbl>
    <w:p>
      <w:pPr>
        <w:jc w:val="left"/>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highlight w:val="none"/>
        </w:rPr>
      </w:pPr>
      <w:r>
        <w:rPr>
          <w:rFonts w:hint="eastAsia" w:ascii="仿宋" w:hAnsi="仿宋" w:eastAsia="仿宋" w:cs="仿宋"/>
          <w:bCs/>
          <w:sz w:val="24"/>
          <w:szCs w:val="24"/>
          <w:highlight w:val="none"/>
        </w:rPr>
        <w:t>2.投标文件中提供的证明材料复印件应复印清晰、可辨认且不得遮盖、涂抹，否则视为无效。</w:t>
      </w:r>
    </w:p>
    <w:p>
      <w:pPr>
        <w:jc w:val="left"/>
        <w:rPr>
          <w:rFonts w:hint="eastAsia" w:ascii="仿宋" w:hAnsi="仿宋" w:eastAsia="仿宋" w:cs="仿宋"/>
          <w:b/>
          <w:sz w:val="24"/>
          <w:szCs w:val="24"/>
          <w:highlight w:val="none"/>
          <w:lang w:eastAsia="zh-CN"/>
        </w:rPr>
      </w:pPr>
      <w:r>
        <w:rPr>
          <w:rFonts w:hint="eastAsia" w:ascii="仿宋" w:hAnsi="仿宋" w:eastAsia="仿宋"/>
          <w:color w:val="000000" w:themeColor="text1"/>
          <w:sz w:val="22"/>
          <w:szCs w:val="22"/>
          <w:highlight w:val="none"/>
          <w14:textFill>
            <w14:solidFill>
              <w14:schemeClr w14:val="tx1"/>
            </w14:solidFill>
          </w14:textFill>
        </w:rPr>
        <w:br w:type="page"/>
      </w: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2-包02                   </w:t>
      </w:r>
      <w:r>
        <w:rPr>
          <w:rFonts w:hint="eastAsia" w:ascii="仿宋" w:hAnsi="仿宋" w:eastAsia="仿宋" w:cs="仿宋"/>
          <w:b/>
          <w:sz w:val="24"/>
          <w:szCs w:val="24"/>
          <w:highlight w:val="none"/>
        </w:rPr>
        <w:t>分标名称：中介服务-代理服务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分标编号：SD20-FW-GWZNSQ-04-ZJFW-DLFW</w:t>
      </w:r>
    </w:p>
    <w:tbl>
      <w:tblPr>
        <w:tblStyle w:val="57"/>
        <w:tblpPr w:leftFromText="180" w:rightFromText="180" w:vertAnchor="text" w:horzAnchor="page" w:tblpX="1456" w:tblpY="226"/>
        <w:tblOverlap w:val="never"/>
        <w:tblW w:w="1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06"/>
        <w:gridCol w:w="3152"/>
        <w:gridCol w:w="771"/>
        <w:gridCol w:w="793"/>
        <w:gridCol w:w="1007"/>
        <w:gridCol w:w="2186"/>
        <w:gridCol w:w="339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blHeader/>
        </w:trPr>
        <w:tc>
          <w:tcPr>
            <w:tcW w:w="58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0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315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71"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79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00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2186"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39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69"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580"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eastAsia="zh-CN"/>
              </w:rPr>
              <w:t>包</w:t>
            </w:r>
            <w:r>
              <w:rPr>
                <w:rFonts w:hint="eastAsia" w:ascii="仿宋" w:hAnsi="仿宋" w:eastAsia="仿宋" w:cs="仿宋"/>
                <w:b w:val="0"/>
                <w:bCs w:val="0"/>
                <w:kern w:val="0"/>
                <w:sz w:val="24"/>
                <w:szCs w:val="24"/>
                <w:highlight w:val="none"/>
                <w:lang w:val="en-US" w:eastAsia="zh-CN"/>
              </w:rPr>
              <w:t>02</w:t>
            </w:r>
          </w:p>
        </w:tc>
        <w:tc>
          <w:tcPr>
            <w:tcW w:w="10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CMMI3级认证服务项目</w:t>
            </w:r>
          </w:p>
        </w:tc>
        <w:tc>
          <w:tcPr>
            <w:tcW w:w="3152"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CMMI3级认证准备与策划、体系建设和过程定义、预评估和改善、正式评估，最终获得CMMI三级认证证书</w:t>
            </w:r>
          </w:p>
        </w:tc>
        <w:tc>
          <w:tcPr>
            <w:tcW w:w="771"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p>
        </w:tc>
        <w:tc>
          <w:tcPr>
            <w:tcW w:w="793" w:type="dxa"/>
            <w:vAlign w:val="center"/>
          </w:tcPr>
          <w:p>
            <w:pPr>
              <w:widowControl/>
              <w:adjustRightInd w:val="0"/>
              <w:snapToGrid w:val="0"/>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1007" w:type="dxa"/>
            <w:vAlign w:val="center"/>
          </w:tcPr>
          <w:p>
            <w:pPr>
              <w:widowControl/>
              <w:adjustRightInd w:val="0"/>
              <w:snapToGrid w:val="0"/>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2个月</w:t>
            </w:r>
          </w:p>
        </w:tc>
        <w:tc>
          <w:tcPr>
            <w:tcW w:w="2186" w:type="dxa"/>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厂商要求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应答人应具有独立订立合同的法人资格</w:t>
            </w:r>
            <w:r>
              <w:rPr>
                <w:rFonts w:hint="eastAsia" w:ascii="仿宋" w:hAnsi="仿宋" w:eastAsia="仿宋" w:cs="仿宋"/>
                <w:color w:val="auto"/>
                <w:kern w:val="0"/>
                <w:sz w:val="24"/>
                <w:szCs w:val="24"/>
                <w:highlight w:val="none"/>
                <w:lang w:eastAsia="zh-CN"/>
              </w:rPr>
              <w:t>；</w:t>
            </w:r>
          </w:p>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备注</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kern w:val="0"/>
                <w:sz w:val="24"/>
                <w:szCs w:val="24"/>
                <w:highlight w:val="none"/>
              </w:rPr>
              <w:t>不接受联合体投标</w:t>
            </w:r>
            <w:r>
              <w:rPr>
                <w:rFonts w:hint="eastAsia" w:ascii="仿宋" w:hAnsi="仿宋" w:eastAsia="仿宋" w:cs="仿宋"/>
                <w:color w:val="auto"/>
                <w:kern w:val="0"/>
                <w:sz w:val="24"/>
                <w:szCs w:val="24"/>
                <w:highlight w:val="none"/>
                <w:lang w:eastAsia="zh-CN"/>
              </w:rPr>
              <w:t>。</w:t>
            </w:r>
          </w:p>
        </w:tc>
        <w:tc>
          <w:tcPr>
            <w:tcW w:w="3391" w:type="dxa"/>
            <w:vAlign w:val="center"/>
          </w:tcPr>
          <w:p>
            <w:pPr>
              <w:widowControl/>
              <w:numPr>
                <w:ilvl w:val="-1"/>
                <w:numId w:val="0"/>
              </w:numPr>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完成过与招标项目相类似的同等或以上技术要求的项目</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color w:val="auto"/>
                <w:kern w:val="0"/>
                <w:sz w:val="24"/>
                <w:szCs w:val="24"/>
                <w:highlight w:val="none"/>
              </w:rPr>
              <w:t>2017年1月1日至投标截止日内完成过与招标项目相类似的同等或以上技术要求的项目2份。注：业绩必须提供对应的合同复印件。</w:t>
            </w:r>
          </w:p>
        </w:tc>
        <w:tc>
          <w:tcPr>
            <w:tcW w:w="1069"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0.3</w:t>
            </w:r>
          </w:p>
        </w:tc>
      </w:tr>
    </w:tbl>
    <w:p>
      <w:pPr>
        <w:jc w:val="left"/>
        <w:rPr>
          <w:rFonts w:hint="eastAsia" w:ascii="仿宋" w:hAnsi="仿宋" w:eastAsia="仿宋" w:cs="仿宋"/>
          <w:bCs/>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highlight w:val="none"/>
        </w:rPr>
      </w:pPr>
      <w:r>
        <w:rPr>
          <w:rFonts w:hint="eastAsia" w:ascii="仿宋" w:hAnsi="仿宋" w:eastAsia="仿宋" w:cs="仿宋"/>
          <w:bCs/>
          <w:sz w:val="24"/>
          <w:szCs w:val="24"/>
          <w:highlight w:val="none"/>
        </w:rPr>
        <w:t>2.投标文件中提供的证明材料复印件应复印清晰、可辨认且不得遮盖、涂抹，否则视为无效。</w:t>
      </w:r>
    </w:p>
    <w:p>
      <w:pPr>
        <w:jc w:val="left"/>
        <w:rPr>
          <w:rFonts w:hint="eastAsia"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3                            </w:t>
      </w:r>
      <w:r>
        <w:rPr>
          <w:rFonts w:hint="eastAsia" w:ascii="仿宋" w:hAnsi="仿宋" w:eastAsia="仿宋" w:cs="仿宋"/>
          <w:b/>
          <w:sz w:val="24"/>
          <w:szCs w:val="24"/>
          <w:highlight w:val="none"/>
        </w:rPr>
        <w:t>分标名称：车辆租赁</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分标编号：SD20-FW-GWZNSQ-04-CLZL</w:t>
      </w:r>
    </w:p>
    <w:tbl>
      <w:tblPr>
        <w:tblStyle w:val="57"/>
        <w:tblpPr w:leftFromText="180" w:rightFromText="180" w:vertAnchor="text" w:horzAnchor="page" w:tblpX="1456" w:tblpY="226"/>
        <w:tblOverlap w:val="never"/>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43"/>
        <w:gridCol w:w="2025"/>
        <w:gridCol w:w="713"/>
        <w:gridCol w:w="694"/>
        <w:gridCol w:w="1106"/>
        <w:gridCol w:w="2831"/>
        <w:gridCol w:w="358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blHeader/>
        </w:trPr>
        <w:tc>
          <w:tcPr>
            <w:tcW w:w="53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14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202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1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9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106"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283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58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312"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53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14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车辆租赁项目</w:t>
            </w:r>
          </w:p>
        </w:tc>
        <w:tc>
          <w:tcPr>
            <w:tcW w:w="202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省内各地市到全国范围，一周年的车辆租赁服务</w:t>
            </w:r>
          </w:p>
        </w:tc>
        <w:tc>
          <w:tcPr>
            <w:tcW w:w="71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694"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1106"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1年</w:t>
            </w:r>
          </w:p>
        </w:tc>
        <w:tc>
          <w:tcPr>
            <w:tcW w:w="2831" w:type="dxa"/>
            <w:vAlign w:val="center"/>
          </w:tcPr>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1.备注：不接受代理商及联合体投标。</w:t>
            </w:r>
          </w:p>
        </w:tc>
        <w:tc>
          <w:tcPr>
            <w:tcW w:w="3581"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1.完成过与招标项目相类似的同等或以上技术要求的项目：2018年1月1日至应答截止日，具有车辆租赁服务业绩至少3份且每份合同额不低于50万。注：业绩必须提供对应的合同复印件。</w:t>
            </w:r>
          </w:p>
        </w:tc>
        <w:tc>
          <w:tcPr>
            <w:tcW w:w="1312"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1.5</w:t>
            </w:r>
          </w:p>
        </w:tc>
      </w:tr>
    </w:tbl>
    <w:p>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具体服务不局限于上述需求一览表。应包括上述服务相关延伸服务及产品，类似升级服务及相关产品。</w:t>
      </w:r>
    </w:p>
    <w:p>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备注：</w:t>
      </w:r>
    </w:p>
    <w:p>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2.投标文件中提供的证明材料复印件应复印清晰、可辨认且不得遮盖、涂抹，否则视为无效。</w:t>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4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val="en-US" w:eastAsia="zh-CN"/>
        </w:rPr>
        <w:t xml:space="preserve">设备维保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SD20-FW-GWZNSQ-04-SBWB</w:t>
      </w:r>
    </w:p>
    <w:tbl>
      <w:tblPr>
        <w:tblStyle w:val="57"/>
        <w:tblpPr w:leftFromText="180" w:rightFromText="180" w:vertAnchor="text" w:horzAnchor="page" w:tblpX="1456" w:tblpY="226"/>
        <w:tblOverlap w:val="never"/>
        <w:tblW w:w="13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93"/>
        <w:gridCol w:w="718"/>
        <w:gridCol w:w="562"/>
        <w:gridCol w:w="544"/>
        <w:gridCol w:w="1125"/>
        <w:gridCol w:w="5100"/>
        <w:gridCol w:w="294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blHeader/>
        </w:trPr>
        <w:tc>
          <w:tcPr>
            <w:tcW w:w="62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89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71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6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4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51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943"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304"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62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89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生产基地电梯维保项目</w:t>
            </w:r>
          </w:p>
        </w:tc>
        <w:tc>
          <w:tcPr>
            <w:tcW w:w="71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电梯维保服务</w:t>
            </w:r>
          </w:p>
        </w:tc>
        <w:tc>
          <w:tcPr>
            <w:tcW w:w="562" w:type="dxa"/>
            <w:vAlign w:val="center"/>
          </w:tcPr>
          <w:p>
            <w:pPr>
              <w:widowControl/>
              <w:jc w:val="center"/>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5</w:t>
            </w:r>
          </w:p>
        </w:tc>
        <w:tc>
          <w:tcPr>
            <w:tcW w:w="544" w:type="dxa"/>
            <w:vAlign w:val="center"/>
          </w:tcPr>
          <w:p>
            <w:pPr>
              <w:widowControl/>
              <w:adjustRightInd w:val="0"/>
              <w:snapToGrid w:val="0"/>
              <w:jc w:val="center"/>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台</w:t>
            </w:r>
          </w:p>
        </w:tc>
        <w:tc>
          <w:tcPr>
            <w:tcW w:w="1125"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24个月</w:t>
            </w:r>
          </w:p>
        </w:tc>
        <w:tc>
          <w:tcPr>
            <w:tcW w:w="5100" w:type="dxa"/>
            <w:vAlign w:val="center"/>
          </w:tcPr>
          <w:p>
            <w:pPr>
              <w:widowControl/>
              <w:numPr>
                <w:ilvl w:val="-1"/>
                <w:numId w:val="0"/>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1.国家法律、法规、部门规章及规范标准规定的有效许可证：具有山东省市场监督管理局发放的《中华人民共和国特种设备安装改造修理许可证（电梯）》；</w:t>
            </w:r>
          </w:p>
          <w:p>
            <w:pPr>
              <w:widowControl/>
              <w:numPr>
                <w:ilvl w:val="-1"/>
                <w:numId w:val="0"/>
              </w:num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2.有效的资质等级证书：具有乘客电梯维修、安装A级资质，载货电梯维修、安装A级资质；</w:t>
            </w:r>
          </w:p>
          <w:p>
            <w:pPr>
              <w:widowControl/>
              <w:numPr>
                <w:ilvl w:val="-1"/>
                <w:numId w:val="0"/>
              </w:numPr>
              <w:jc w:val="left"/>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3.备注：不接受代理商及联合体投标。</w:t>
            </w:r>
          </w:p>
        </w:tc>
        <w:tc>
          <w:tcPr>
            <w:tcW w:w="2943"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3万且不少于3份。注：业绩必须提供对应的合同复印件。</w:t>
            </w:r>
          </w:p>
        </w:tc>
        <w:tc>
          <w:tcPr>
            <w:tcW w:w="1304"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0.2</w:t>
            </w:r>
          </w:p>
        </w:tc>
      </w:tr>
    </w:tbl>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highlight w:val="none"/>
          <w:lang w:eastAsia="zh-CN"/>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5                        </w:t>
      </w:r>
      <w:r>
        <w:rPr>
          <w:rFonts w:hint="eastAsia" w:ascii="仿宋" w:hAnsi="仿宋" w:eastAsia="仿宋" w:cs="仿宋"/>
          <w:b/>
          <w:sz w:val="24"/>
          <w:szCs w:val="24"/>
          <w:highlight w:val="none"/>
        </w:rPr>
        <w:t>分标名称：房屋维修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SD20-FW-GWZNSQ-04-FWWX</w:t>
      </w:r>
    </w:p>
    <w:tbl>
      <w:tblPr>
        <w:tblStyle w:val="57"/>
        <w:tblW w:w="13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06"/>
        <w:gridCol w:w="1331"/>
        <w:gridCol w:w="806"/>
        <w:gridCol w:w="807"/>
        <w:gridCol w:w="787"/>
        <w:gridCol w:w="975"/>
        <w:gridCol w:w="2925"/>
        <w:gridCol w:w="318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blHeader/>
        </w:trPr>
        <w:tc>
          <w:tcPr>
            <w:tcW w:w="49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包号</w:t>
            </w:r>
          </w:p>
        </w:tc>
        <w:tc>
          <w:tcPr>
            <w:tcW w:w="13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仿宋"/>
                <w:b/>
                <w:bCs/>
                <w:kern w:val="0"/>
                <w:sz w:val="24"/>
                <w:szCs w:val="24"/>
                <w:highlight w:val="none"/>
              </w:rPr>
              <w:t>包名称</w:t>
            </w:r>
          </w:p>
        </w:tc>
        <w:tc>
          <w:tcPr>
            <w:tcW w:w="1331"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80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807"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8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97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292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default"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183"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24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495"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3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kern w:val="0"/>
                <w:sz w:val="24"/>
                <w:szCs w:val="24"/>
                <w:highlight w:val="none"/>
              </w:rPr>
              <w:t>生产基地房屋维修服务项目</w:t>
            </w:r>
          </w:p>
        </w:tc>
        <w:tc>
          <w:tcPr>
            <w:tcW w:w="1331"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生产基地的房屋维修、装修。</w:t>
            </w:r>
          </w:p>
        </w:tc>
        <w:tc>
          <w:tcPr>
            <w:tcW w:w="80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1</w:t>
            </w:r>
          </w:p>
        </w:tc>
        <w:tc>
          <w:tcPr>
            <w:tcW w:w="807"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宗</w:t>
            </w:r>
          </w:p>
        </w:tc>
        <w:tc>
          <w:tcPr>
            <w:tcW w:w="787"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60天</w:t>
            </w:r>
          </w:p>
        </w:tc>
        <w:tc>
          <w:tcPr>
            <w:tcW w:w="975"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kern w:val="0"/>
                <w:sz w:val="24"/>
                <w:szCs w:val="24"/>
                <w:highlight w:val="none"/>
              </w:rPr>
              <w:t>6个月</w:t>
            </w:r>
          </w:p>
        </w:tc>
        <w:tc>
          <w:tcPr>
            <w:tcW w:w="2925" w:type="dxa"/>
            <w:vAlign w:val="center"/>
          </w:tcPr>
          <w:p>
            <w:pPr>
              <w:widowControl/>
              <w:numPr>
                <w:ilvl w:val="0"/>
                <w:numId w:val="3"/>
              </w:numPr>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厂商要求：不接受代理商及联合体投标；</w:t>
            </w:r>
          </w:p>
          <w:p>
            <w:pPr>
              <w:widowControl/>
              <w:numPr>
                <w:ilvl w:val="-1"/>
                <w:numId w:val="0"/>
              </w:numPr>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2.有效的资质等级证书：装饰装修二级及以上资质。</w:t>
            </w:r>
          </w:p>
        </w:tc>
        <w:tc>
          <w:tcPr>
            <w:tcW w:w="3183"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30万且不少于3份。注：业绩必须提供对应的合同复印件。</w:t>
            </w:r>
          </w:p>
        </w:tc>
        <w:tc>
          <w:tcPr>
            <w:tcW w:w="1241"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0.8</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highlight w:val="none"/>
          <w:lang w:eastAsia="zh-CN"/>
        </w:rPr>
      </w:pPr>
      <w:r>
        <w:rPr>
          <w:rFonts w:hint="eastAsia" w:ascii="仿宋" w:hAnsi="仿宋" w:eastAsia="仿宋" w:cs="仿宋"/>
          <w:bCs/>
          <w:color w:val="auto"/>
          <w:sz w:val="24"/>
          <w:szCs w:val="24"/>
          <w:highlight w:val="none"/>
        </w:rPr>
        <w:t>2.投标文件中提供的证明材料复印件应复印清晰、可辨认且不得遮盖、涂抹，否则视为无效。</w:t>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6                       </w:t>
      </w:r>
      <w:r>
        <w:rPr>
          <w:rFonts w:hint="eastAsia" w:ascii="仿宋" w:hAnsi="仿宋" w:eastAsia="仿宋" w:cs="仿宋"/>
          <w:b/>
          <w:sz w:val="24"/>
          <w:szCs w:val="24"/>
          <w:highlight w:val="none"/>
        </w:rPr>
        <w:t>分标名称：中介服务-法律服务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SD20-FW-GWZNSQ-04-ZJFW-FLFW</w:t>
      </w:r>
    </w:p>
    <w:tbl>
      <w:tblPr>
        <w:tblStyle w:val="57"/>
        <w:tblpPr w:leftFromText="180" w:rightFromText="180" w:vertAnchor="text" w:horzAnchor="page" w:tblpX="1559" w:tblpY="62"/>
        <w:tblOverlap w:val="never"/>
        <w:tblW w:w="13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86"/>
        <w:gridCol w:w="3670"/>
        <w:gridCol w:w="487"/>
        <w:gridCol w:w="563"/>
        <w:gridCol w:w="750"/>
        <w:gridCol w:w="3562"/>
        <w:gridCol w:w="255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blHeader/>
        </w:trPr>
        <w:tc>
          <w:tcPr>
            <w:tcW w:w="45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78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367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487"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50" w:type="dxa"/>
            <w:vAlign w:val="center"/>
          </w:tcPr>
          <w:p>
            <w:pPr>
              <w:widowControl/>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服务期限</w:t>
            </w:r>
          </w:p>
        </w:tc>
        <w:tc>
          <w:tcPr>
            <w:tcW w:w="3562"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55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99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1" w:hRule="atLeast"/>
        </w:trPr>
        <w:tc>
          <w:tcPr>
            <w:tcW w:w="451"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包</w:t>
            </w:r>
            <w:r>
              <w:rPr>
                <w:rFonts w:hint="eastAsia" w:ascii="仿宋" w:hAnsi="仿宋" w:eastAsia="仿宋" w:cs="仿宋"/>
                <w:b w:val="0"/>
                <w:bCs w:val="0"/>
                <w:color w:val="auto"/>
                <w:kern w:val="0"/>
                <w:sz w:val="22"/>
                <w:szCs w:val="22"/>
                <w:highlight w:val="none"/>
                <w:lang w:val="en-US" w:eastAsia="zh-CN"/>
              </w:rPr>
              <w:t>0</w:t>
            </w:r>
            <w:r>
              <w:rPr>
                <w:rFonts w:hint="eastAsia" w:ascii="仿宋" w:hAnsi="仿宋" w:eastAsia="仿宋" w:cs="仿宋"/>
                <w:b w:val="0"/>
                <w:bCs w:val="0"/>
                <w:color w:val="auto"/>
                <w:kern w:val="0"/>
                <w:sz w:val="22"/>
                <w:szCs w:val="22"/>
                <w:highlight w:val="none"/>
              </w:rPr>
              <w:t>1</w:t>
            </w:r>
          </w:p>
        </w:tc>
        <w:tc>
          <w:tcPr>
            <w:tcW w:w="786"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法律顾问服务</w:t>
            </w:r>
          </w:p>
        </w:tc>
        <w:tc>
          <w:tcPr>
            <w:tcW w:w="3670" w:type="dxa"/>
            <w:vAlign w:val="center"/>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1.协助招标方按照中国法律和公司章程的要求处理公司法律事务并不断完善公司治理结构。</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2.协助招标方处理作为上市公司面临的证券法律事务。</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w:t>
            </w:r>
            <w:r>
              <w:rPr>
                <w:rFonts w:hint="eastAsia" w:ascii="仿宋" w:hAnsi="仿宋" w:eastAsia="仿宋" w:cs="仿宋"/>
                <w:kern w:val="0"/>
                <w:sz w:val="22"/>
                <w:szCs w:val="22"/>
                <w:highlight w:val="none"/>
              </w:rPr>
              <w:t>协助招标方进行合同管理工作。</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4.为招标方日常工作提供法律咨询，解答相关法律问题，根据需要出具相关备忘录等文件，</w:t>
            </w:r>
            <w:r>
              <w:rPr>
                <w:rFonts w:hint="eastAsia" w:ascii="仿宋" w:hAnsi="仿宋" w:eastAsia="仿宋" w:cs="仿宋"/>
                <w:bCs w:val="0"/>
                <w:color w:val="auto"/>
                <w:kern w:val="0"/>
                <w:sz w:val="22"/>
                <w:szCs w:val="22"/>
                <w:highlight w:val="none"/>
              </w:rPr>
              <w:t>并到招标人的办公场所提供现场服务</w:t>
            </w:r>
            <w:r>
              <w:rPr>
                <w:rFonts w:hint="eastAsia" w:ascii="仿宋" w:hAnsi="仿宋" w:eastAsia="仿宋" w:cs="仿宋"/>
                <w:color w:val="auto"/>
                <w:kern w:val="0"/>
                <w:sz w:val="22"/>
                <w:szCs w:val="22"/>
                <w:highlight w:val="none"/>
              </w:rPr>
              <w:t>。</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5.提供招投标法律保障及现场法律服务。</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6.向招标方提供最新法律动态及解释，协助招标方进行法律法规宣传及实务培训。</w:t>
            </w:r>
          </w:p>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7.协助公司开展法律风险防范及研究，编写法律风险提示书。</w:t>
            </w:r>
          </w:p>
          <w:p>
            <w:pPr>
              <w:widowControl/>
              <w:numPr>
                <w:ilvl w:val="-1"/>
                <w:numId w:val="0"/>
              </w:numPr>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rPr>
              <w:t>8.参与纠纷的协商、调解、仲裁和诉讼活动，提供不超4起标的额20万元以下案件的代理服务。</w:t>
            </w:r>
          </w:p>
        </w:tc>
        <w:tc>
          <w:tcPr>
            <w:tcW w:w="487" w:type="dxa"/>
            <w:vAlign w:val="center"/>
          </w:tcPr>
          <w:p>
            <w:pPr>
              <w:widowControl/>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1</w:t>
            </w:r>
          </w:p>
        </w:tc>
        <w:tc>
          <w:tcPr>
            <w:tcW w:w="563" w:type="dxa"/>
            <w:vAlign w:val="center"/>
          </w:tcPr>
          <w:p>
            <w:pPr>
              <w:widowControl/>
              <w:adjustRightInd w:val="0"/>
              <w:snapToGrid w:val="0"/>
              <w:jc w:val="center"/>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宗</w:t>
            </w:r>
          </w:p>
        </w:tc>
        <w:tc>
          <w:tcPr>
            <w:tcW w:w="750" w:type="dxa"/>
            <w:vAlign w:val="center"/>
          </w:tcPr>
          <w:p>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Cs w:val="0"/>
                <w:color w:val="auto"/>
                <w:kern w:val="0"/>
                <w:sz w:val="22"/>
                <w:szCs w:val="22"/>
                <w:highlight w:val="none"/>
              </w:rPr>
              <w:t>1周年</w:t>
            </w:r>
          </w:p>
        </w:tc>
        <w:tc>
          <w:tcPr>
            <w:tcW w:w="3562" w:type="dxa"/>
            <w:vAlign w:val="center"/>
          </w:tcPr>
          <w:p>
            <w:pPr>
              <w:widowControl/>
              <w:numPr>
                <w:ilvl w:val="0"/>
                <w:numId w:val="4"/>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供应商要求：</w:t>
            </w:r>
            <w:r>
              <w:rPr>
                <w:rFonts w:hint="eastAsia" w:ascii="仿宋" w:hAnsi="仿宋" w:eastAsia="仿宋" w:cs="仿宋"/>
                <w:b w:val="0"/>
                <w:bCs w:val="0"/>
                <w:kern w:val="0"/>
                <w:sz w:val="22"/>
                <w:szCs w:val="22"/>
                <w:highlight w:val="none"/>
                <w:lang w:val="en-US" w:eastAsia="zh-CN"/>
              </w:rPr>
              <w:t>（1）须为在中华人民共和国境内注册，经司法厅或司法局注册登记的合法律所；</w:t>
            </w:r>
          </w:p>
          <w:p>
            <w:pPr>
              <w:widowControl/>
              <w:numPr>
                <w:ilvl w:val="-1"/>
                <w:numId w:val="0"/>
              </w:numPr>
              <w:jc w:val="both"/>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具备专业的律师服务团队，提供服务团队成员不少于5人且均须执业5年以上，工作团队的构成中要确定1名合伙人为主要工作负责人且从事专职律师工作10年以上（提供相关人员的律师执业证复印件等证明材料）。</w:t>
            </w:r>
          </w:p>
          <w:p>
            <w:pPr>
              <w:widowControl/>
              <w:numPr>
                <w:ilvl w:val="-1"/>
                <w:numId w:val="0"/>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2.国家法律、法规、部门规章及规范标准规定的有效许可证：提供有效的律师事务所执业许可证。</w:t>
            </w:r>
          </w:p>
          <w:p>
            <w:pPr>
              <w:widowControl/>
              <w:numPr>
                <w:ilvl w:val="-1"/>
                <w:numId w:val="0"/>
              </w:numPr>
              <w:jc w:val="center"/>
              <w:rPr>
                <w:rFonts w:hint="eastAsia" w:ascii="仿宋" w:hAnsi="仿宋" w:eastAsia="仿宋" w:cs="仿宋"/>
                <w:b w:val="0"/>
                <w:bCs w:val="0"/>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3.备注：（1）近3年内未受到过司法行政部门或律师协会的处罚且无其他不良记录（提供律所执业许可证正副本复印件，需完整体现律所年检情况）；</w:t>
            </w:r>
          </w:p>
          <w:p>
            <w:pPr>
              <w:widowControl/>
              <w:numPr>
                <w:ilvl w:val="-1"/>
                <w:numId w:val="0"/>
              </w:numPr>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（2）须提供与委托单位无利益冲突的承诺书。</w:t>
            </w:r>
          </w:p>
        </w:tc>
        <w:tc>
          <w:tcPr>
            <w:tcW w:w="2550" w:type="dxa"/>
            <w:vAlign w:val="center"/>
          </w:tcPr>
          <w:p>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kern w:val="0"/>
                <w:sz w:val="22"/>
                <w:szCs w:val="22"/>
                <w:highlight w:val="none"/>
                <w:lang w:val="en-US" w:eastAsia="zh-CN"/>
              </w:rPr>
              <w:t>1.完成过与招标项目相类似的同等或以上技术要求的项目：</w:t>
            </w:r>
            <w:r>
              <w:rPr>
                <w:rFonts w:hint="eastAsia" w:ascii="仿宋" w:hAnsi="仿宋" w:eastAsia="仿宋" w:cs="仿宋"/>
                <w:color w:val="auto"/>
                <w:kern w:val="0"/>
                <w:sz w:val="22"/>
                <w:szCs w:val="22"/>
                <w:highlight w:val="none"/>
              </w:rPr>
              <w:t>2017年至应答截止日，为不少于5家大、中型企业（从业人员300人及以上，提供服务企业的工商登记信息或年报等证明材料）提供</w:t>
            </w:r>
            <w:r>
              <w:rPr>
                <w:rFonts w:hint="eastAsia" w:ascii="仿宋" w:hAnsi="仿宋" w:eastAsia="仿宋" w:cs="仿宋"/>
                <w:color w:val="auto"/>
                <w:kern w:val="0"/>
                <w:sz w:val="22"/>
                <w:szCs w:val="22"/>
                <w:highlight w:val="none"/>
                <w:lang w:eastAsia="zh-CN"/>
              </w:rPr>
              <w:t>法律顾问</w:t>
            </w:r>
            <w:r>
              <w:rPr>
                <w:rFonts w:hint="eastAsia" w:ascii="仿宋" w:hAnsi="仿宋" w:eastAsia="仿宋" w:cs="仿宋"/>
                <w:color w:val="auto"/>
                <w:kern w:val="0"/>
                <w:sz w:val="22"/>
                <w:szCs w:val="22"/>
                <w:highlight w:val="none"/>
              </w:rPr>
              <w:t>服务（提供服务合同）；完成公司改制重组、股权转让、增资扩股、收购兼并等项目的法律服务不少于5项（提供服务合同）；成功办理重大法律事务、诉讼、仲裁的案件不少于5件（提供合同或裁判文书）注：业绩必须提供对应的合同或裁判文书等证明材料的复印件。</w:t>
            </w:r>
          </w:p>
        </w:tc>
        <w:tc>
          <w:tcPr>
            <w:tcW w:w="997" w:type="dxa"/>
            <w:vAlign w:val="center"/>
          </w:tcPr>
          <w:p>
            <w:pPr>
              <w:widowControl/>
              <w:jc w:val="center"/>
              <w:rPr>
                <w:rFonts w:hint="default"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0.3</w:t>
            </w:r>
          </w:p>
        </w:tc>
      </w:tr>
    </w:tbl>
    <w:p>
      <w:pPr>
        <w:widowControl/>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具体服务不局限于上述需求一览表。应包括上述服务相关延伸或升级服务。</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b/>
          <w:sz w:val="24"/>
          <w:szCs w:val="24"/>
          <w:highlight w:val="none"/>
          <w:lang w:eastAsia="zh-CN"/>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
          <w:sz w:val="24"/>
          <w:szCs w:val="24"/>
          <w:highlight w:val="none"/>
          <w:lang w:eastAsia="zh-CN"/>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7                      </w:t>
      </w:r>
      <w:r>
        <w:rPr>
          <w:rFonts w:hint="eastAsia" w:ascii="仿宋" w:hAnsi="仿宋" w:eastAsia="仿宋" w:cs="仿宋"/>
          <w:b/>
          <w:sz w:val="24"/>
          <w:szCs w:val="24"/>
          <w:highlight w:val="none"/>
        </w:rPr>
        <w:t>分标名称：设备检测服务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SD20-FW-GWZNSQ-04-SBJCFW</w:t>
      </w:r>
    </w:p>
    <w:tbl>
      <w:tblPr>
        <w:tblStyle w:val="57"/>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3"/>
        <w:gridCol w:w="2124"/>
        <w:gridCol w:w="586"/>
        <w:gridCol w:w="586"/>
        <w:gridCol w:w="824"/>
        <w:gridCol w:w="4435"/>
        <w:gridCol w:w="254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blHeader/>
        </w:trPr>
        <w:tc>
          <w:tcPr>
            <w:tcW w:w="586"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15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12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8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8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824"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443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54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9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6"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1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检测设备校准检定服务项目</w:t>
            </w:r>
          </w:p>
        </w:tc>
        <w:tc>
          <w:tcPr>
            <w:tcW w:w="2124"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检测设备的校准检定服务，出具校准证书，并可提供现场校准服务。</w:t>
            </w:r>
          </w:p>
        </w:tc>
        <w:tc>
          <w:tcPr>
            <w:tcW w:w="58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1</w:t>
            </w:r>
          </w:p>
        </w:tc>
        <w:tc>
          <w:tcPr>
            <w:tcW w:w="586"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color w:val="auto"/>
                <w:kern w:val="0"/>
                <w:sz w:val="24"/>
                <w:szCs w:val="24"/>
                <w:highlight w:val="none"/>
              </w:rPr>
              <w:t>宗</w:t>
            </w:r>
          </w:p>
        </w:tc>
        <w:tc>
          <w:tcPr>
            <w:tcW w:w="824"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1年</w:t>
            </w:r>
          </w:p>
        </w:tc>
        <w:tc>
          <w:tcPr>
            <w:tcW w:w="4435" w:type="dxa"/>
            <w:vAlign w:val="center"/>
          </w:tcPr>
          <w:p>
            <w:pPr>
              <w:widowControl/>
              <w:numPr>
                <w:ilvl w:val="0"/>
                <w:numId w:val="5"/>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厂商要求：应答人应具有独立订立合同的法人资格；</w:t>
            </w:r>
          </w:p>
          <w:p>
            <w:pPr>
              <w:widowControl/>
              <w:numPr>
                <w:ilvl w:val="0"/>
                <w:numId w:val="5"/>
              </w:numPr>
              <w:adjustRightInd w:val="0"/>
              <w:snapToGrid w:val="0"/>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国家法律、法规、部门规章及规范标准规定的有效许可证：检验检测机构资质认定证书、实验室认可证书；</w:t>
            </w:r>
          </w:p>
          <w:p>
            <w:pPr>
              <w:widowControl/>
              <w:numPr>
                <w:ilvl w:val="0"/>
                <w:numId w:val="5"/>
              </w:numPr>
              <w:adjustRightInd w:val="0"/>
              <w:snapToGrid w:val="0"/>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项目所需的场地、设施设备以及试验检测能力：有独立的专业校准检测实验室，可提供快捷技术服务，提供CNAS认可实验室关键场所证明资料，校准能力范围包含本次招标文件中所有设备；</w:t>
            </w:r>
          </w:p>
          <w:p>
            <w:pPr>
              <w:widowControl/>
              <w:numPr>
                <w:ilvl w:val="0"/>
                <w:numId w:val="5"/>
              </w:numPr>
              <w:adjustRightInd w:val="0"/>
              <w:snapToGrid w:val="0"/>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w:t>
            </w:r>
            <w:r>
              <w:rPr>
                <w:rFonts w:hint="eastAsia" w:ascii="仿宋" w:hAnsi="仿宋" w:eastAsia="仿宋" w:cs="仿宋"/>
                <w:color w:val="000000" w:themeColor="text1"/>
                <w:kern w:val="0"/>
                <w:sz w:val="24"/>
                <w:szCs w:val="24"/>
                <w:highlight w:val="none"/>
                <w14:textFill>
                  <w14:solidFill>
                    <w14:schemeClr w14:val="tx1"/>
                  </w14:solidFill>
                </w14:textFill>
              </w:rPr>
              <w:t>不接受代理商及联合体投标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c>
          <w:tcPr>
            <w:tcW w:w="2545" w:type="dxa"/>
            <w:vAlign w:val="center"/>
          </w:tcPr>
          <w:p>
            <w:pPr>
              <w:widowControl/>
              <w:numPr>
                <w:ilvl w:val="-1"/>
                <w:numId w:val="0"/>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1.完成过与招标项目相类似的同等或以上技术要求的项目：2017年1月1日至投标截止日内至少完成电力行业客户计量校准服务项目2项。</w:t>
            </w:r>
          </w:p>
          <w:p>
            <w:pPr>
              <w:widowControl/>
              <w:numPr>
                <w:ilvl w:val="-1"/>
                <w:numId w:val="0"/>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注：业绩必须提供对应的合同复印件。</w:t>
            </w:r>
          </w:p>
        </w:tc>
        <w:tc>
          <w:tcPr>
            <w:tcW w:w="1098"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0.2</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widowControl/>
        <w:jc w:val="left"/>
        <w:rPr>
          <w:rFonts w:hint="eastAsia" w:ascii="仿宋" w:hAnsi="仿宋" w:eastAsia="仿宋" w:cs="仿宋"/>
          <w:b/>
          <w:sz w:val="22"/>
          <w:szCs w:val="22"/>
          <w:highlight w:val="none"/>
          <w:lang w:val="en-US" w:eastAsia="zh-CN"/>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rPr>
          <w:rFonts w:ascii="仿宋" w:hAnsi="仿宋" w:eastAsia="仿宋"/>
          <w:color w:val="000000" w:themeColor="text1"/>
          <w:sz w:val="22"/>
          <w:szCs w:val="22"/>
          <w:highlight w:val="none"/>
          <w14:textFill>
            <w14:solidFill>
              <w14:schemeClr w14:val="tx1"/>
            </w14:solidFill>
          </w14:textFill>
        </w:rPr>
      </w:pPr>
      <w:r>
        <w:rPr>
          <w:rFonts w:ascii="仿宋" w:hAnsi="仿宋" w:eastAsia="仿宋"/>
          <w:color w:val="000000" w:themeColor="text1"/>
          <w:sz w:val="22"/>
          <w:szCs w:val="22"/>
          <w:highlight w:val="none"/>
          <w14:textFill>
            <w14:solidFill>
              <w14:schemeClr w14:val="tx1"/>
            </w14:solidFill>
          </w14:textFill>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8-包01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val="en-US" w:eastAsia="zh-CN"/>
        </w:rPr>
        <w:t xml:space="preserve">技术支持服务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SD20-FW-GWZNSQ-04-JSZCFW</w:t>
      </w:r>
    </w:p>
    <w:tbl>
      <w:tblPr>
        <w:tblStyle w:val="57"/>
        <w:tblW w:w="13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86"/>
        <w:gridCol w:w="3581"/>
        <w:gridCol w:w="1029"/>
        <w:gridCol w:w="1135"/>
        <w:gridCol w:w="1415"/>
        <w:gridCol w:w="311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blHeader/>
        </w:trPr>
        <w:tc>
          <w:tcPr>
            <w:tcW w:w="957"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98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3581"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1029"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113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41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3113"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76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957"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98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绘图软件技术维护服务项目</w:t>
            </w:r>
          </w:p>
        </w:tc>
        <w:tc>
          <w:tcPr>
            <w:tcW w:w="3581"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软件使用的授权；软件使用、功能、操作方面咨询与答疑服务；电话无法解决时的上门服务；提供最新的产品信息和技术资料；上门安装激活等服务。</w:t>
            </w:r>
          </w:p>
        </w:tc>
        <w:tc>
          <w:tcPr>
            <w:tcW w:w="1029"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1</w:t>
            </w:r>
          </w:p>
        </w:tc>
        <w:tc>
          <w:tcPr>
            <w:tcW w:w="1135"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宗</w:t>
            </w:r>
          </w:p>
        </w:tc>
        <w:tc>
          <w:tcPr>
            <w:tcW w:w="1415"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Cs w:val="0"/>
                <w:color w:val="auto"/>
                <w:kern w:val="0"/>
                <w:sz w:val="24"/>
                <w:szCs w:val="24"/>
                <w:highlight w:val="none"/>
              </w:rPr>
              <w:t>一周年</w:t>
            </w:r>
          </w:p>
        </w:tc>
        <w:tc>
          <w:tcPr>
            <w:tcW w:w="3113" w:type="dxa"/>
            <w:vAlign w:val="center"/>
          </w:tcPr>
          <w:p>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1.厂商要求：应答人应具有独立订立合同的法人资格；</w:t>
            </w:r>
          </w:p>
          <w:p>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2.认证证书：提供有效的原厂项目授权书复印件。</w:t>
            </w:r>
          </w:p>
        </w:tc>
        <w:tc>
          <w:tcPr>
            <w:tcW w:w="1760"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0.3</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8-包02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val="en-US" w:eastAsia="zh-CN"/>
        </w:rPr>
        <w:t xml:space="preserve">技术支持服务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SD20-FW-GWZNSQ-04-JSZCFW</w:t>
      </w:r>
    </w:p>
    <w:tbl>
      <w:tblPr>
        <w:tblStyle w:val="57"/>
        <w:tblW w:w="13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65"/>
        <w:gridCol w:w="2314"/>
        <w:gridCol w:w="943"/>
        <w:gridCol w:w="1157"/>
        <w:gridCol w:w="1286"/>
        <w:gridCol w:w="1307"/>
        <w:gridCol w:w="310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blHeader/>
        </w:trPr>
        <w:tc>
          <w:tcPr>
            <w:tcW w:w="766"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5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31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94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1157"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286"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服务期</w:t>
            </w:r>
          </w:p>
        </w:tc>
        <w:tc>
          <w:tcPr>
            <w:tcW w:w="130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质保期</w:t>
            </w:r>
          </w:p>
        </w:tc>
        <w:tc>
          <w:tcPr>
            <w:tcW w:w="310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41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766" w:type="dxa"/>
            <w:vAlign w:val="center"/>
          </w:tcPr>
          <w:p>
            <w:pPr>
              <w:widowControl/>
              <w:jc w:val="center"/>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02</w:t>
            </w:r>
          </w:p>
        </w:tc>
        <w:tc>
          <w:tcPr>
            <w:tcW w:w="1565" w:type="dxa"/>
            <w:vAlign w:val="center"/>
          </w:tcPr>
          <w:p>
            <w:pPr>
              <w:widowControl/>
              <w:jc w:val="center"/>
              <w:rPr>
                <w:rFonts w:hint="eastAsia" w:ascii="仿宋" w:hAnsi="仿宋" w:eastAsia="仿宋" w:cs="仿宋"/>
                <w:bCs w:val="0"/>
                <w:kern w:val="0"/>
                <w:sz w:val="24"/>
                <w:szCs w:val="24"/>
                <w:highlight w:val="none"/>
              </w:rPr>
            </w:pPr>
            <w:r>
              <w:rPr>
                <w:rFonts w:hint="eastAsia" w:ascii="仿宋" w:hAnsi="仿宋" w:eastAsia="仿宋" w:cs="仿宋"/>
                <w:bCs w:val="0"/>
                <w:kern w:val="0"/>
                <w:sz w:val="24"/>
                <w:szCs w:val="24"/>
                <w:highlight w:val="none"/>
              </w:rPr>
              <w:t>电子产品开发软件升级服务项目</w:t>
            </w:r>
          </w:p>
        </w:tc>
        <w:tc>
          <w:tcPr>
            <w:tcW w:w="2314" w:type="dxa"/>
            <w:vAlign w:val="center"/>
          </w:tcPr>
          <w:p>
            <w:pPr>
              <w:widowControl/>
              <w:jc w:val="center"/>
              <w:rPr>
                <w:rFonts w:hint="eastAsia" w:ascii="仿宋" w:hAnsi="仿宋" w:eastAsia="仿宋" w:cs="仿宋"/>
                <w:bCs w:val="0"/>
                <w:kern w:val="0"/>
                <w:sz w:val="24"/>
                <w:szCs w:val="24"/>
                <w:highlight w:val="none"/>
              </w:rPr>
            </w:pPr>
            <w:r>
              <w:rPr>
                <w:rFonts w:hint="eastAsia" w:ascii="仿宋" w:hAnsi="仿宋" w:eastAsia="仿宋" w:cs="仿宋"/>
                <w:kern w:val="0"/>
                <w:sz w:val="24"/>
                <w:szCs w:val="24"/>
                <w:highlight w:val="none"/>
              </w:rPr>
              <w:t>软件版本更新服务</w:t>
            </w:r>
            <w:r>
              <w:rPr>
                <w:rFonts w:hint="eastAsia" w:ascii="仿宋" w:hAnsi="仿宋" w:eastAsia="仿宋" w:cs="仿宋"/>
                <w:bCs w:val="0"/>
                <w:kern w:val="0"/>
                <w:sz w:val="24"/>
                <w:szCs w:val="24"/>
                <w:highlight w:val="none"/>
              </w:rPr>
              <w:t>；</w:t>
            </w:r>
          </w:p>
          <w:p>
            <w:pPr>
              <w:widowControl/>
              <w:jc w:val="center"/>
              <w:rPr>
                <w:rFonts w:hint="eastAsia" w:ascii="仿宋" w:hAnsi="仿宋" w:eastAsia="仿宋" w:cs="仿宋"/>
                <w:bCs w:val="0"/>
                <w:kern w:val="0"/>
                <w:sz w:val="24"/>
                <w:szCs w:val="24"/>
                <w:highlight w:val="none"/>
              </w:rPr>
            </w:pPr>
            <w:r>
              <w:rPr>
                <w:rFonts w:hint="eastAsia" w:ascii="仿宋" w:hAnsi="仿宋" w:eastAsia="仿宋" w:cs="仿宋"/>
                <w:kern w:val="0"/>
                <w:sz w:val="24"/>
                <w:szCs w:val="24"/>
                <w:highlight w:val="none"/>
              </w:rPr>
              <w:t>授权模式更新服务</w:t>
            </w:r>
            <w:r>
              <w:rPr>
                <w:rFonts w:hint="eastAsia" w:ascii="仿宋" w:hAnsi="仿宋" w:eastAsia="仿宋" w:cs="仿宋"/>
                <w:bCs w:val="0"/>
                <w:kern w:val="0"/>
                <w:sz w:val="24"/>
                <w:szCs w:val="24"/>
                <w:highlight w:val="none"/>
              </w:rPr>
              <w:t>；</w:t>
            </w:r>
          </w:p>
          <w:p>
            <w:pPr>
              <w:widowControl/>
              <w:jc w:val="center"/>
              <w:rPr>
                <w:rFonts w:hint="eastAsia" w:ascii="仿宋" w:hAnsi="仿宋" w:eastAsia="仿宋" w:cs="仿宋"/>
                <w:bCs w:val="0"/>
                <w:kern w:val="0"/>
                <w:sz w:val="24"/>
                <w:szCs w:val="24"/>
                <w:highlight w:val="none"/>
              </w:rPr>
            </w:pPr>
            <w:r>
              <w:rPr>
                <w:rFonts w:hint="eastAsia" w:ascii="仿宋" w:hAnsi="仿宋" w:eastAsia="仿宋" w:cs="仿宋"/>
                <w:bCs w:val="0"/>
                <w:kern w:val="0"/>
                <w:sz w:val="24"/>
                <w:szCs w:val="24"/>
                <w:highlight w:val="none"/>
              </w:rPr>
              <w:t>用户名称变更服务；</w:t>
            </w:r>
          </w:p>
        </w:tc>
        <w:tc>
          <w:tcPr>
            <w:tcW w:w="943" w:type="dxa"/>
            <w:vAlign w:val="center"/>
          </w:tcPr>
          <w:p>
            <w:pPr>
              <w:widowControl/>
              <w:jc w:val="center"/>
              <w:rPr>
                <w:rFonts w:hint="eastAsia" w:ascii="仿宋" w:hAnsi="仿宋" w:eastAsia="仿宋" w:cs="仿宋"/>
                <w:bCs w:val="0"/>
                <w:kern w:val="0"/>
                <w:sz w:val="24"/>
                <w:szCs w:val="24"/>
                <w:highlight w:val="none"/>
              </w:rPr>
            </w:pPr>
            <w:r>
              <w:rPr>
                <w:rFonts w:hint="eastAsia" w:ascii="仿宋" w:hAnsi="仿宋" w:eastAsia="仿宋" w:cs="仿宋"/>
                <w:bCs w:val="0"/>
                <w:kern w:val="0"/>
                <w:sz w:val="24"/>
                <w:szCs w:val="24"/>
                <w:highlight w:val="none"/>
              </w:rPr>
              <w:t>1</w:t>
            </w:r>
          </w:p>
        </w:tc>
        <w:tc>
          <w:tcPr>
            <w:tcW w:w="1157" w:type="dxa"/>
            <w:vAlign w:val="center"/>
          </w:tcPr>
          <w:p>
            <w:pPr>
              <w:widowControl/>
              <w:adjustRightInd w:val="0"/>
              <w:snapToGrid w:val="0"/>
              <w:jc w:val="center"/>
              <w:rPr>
                <w:rFonts w:hint="eastAsia" w:ascii="仿宋" w:hAnsi="仿宋" w:eastAsia="仿宋" w:cs="仿宋"/>
                <w:bCs w:val="0"/>
                <w:kern w:val="0"/>
                <w:sz w:val="24"/>
                <w:szCs w:val="24"/>
                <w:highlight w:val="none"/>
              </w:rPr>
            </w:pPr>
            <w:r>
              <w:rPr>
                <w:rFonts w:hint="eastAsia" w:ascii="仿宋" w:hAnsi="仿宋" w:eastAsia="仿宋" w:cs="仿宋"/>
                <w:bCs w:val="0"/>
                <w:kern w:val="0"/>
                <w:sz w:val="24"/>
                <w:szCs w:val="24"/>
                <w:highlight w:val="none"/>
              </w:rPr>
              <w:t>宗</w:t>
            </w:r>
          </w:p>
        </w:tc>
        <w:tc>
          <w:tcPr>
            <w:tcW w:w="1286" w:type="dxa"/>
            <w:vAlign w:val="center"/>
          </w:tcPr>
          <w:p>
            <w:pPr>
              <w:widowControl/>
              <w:adjustRightInd w:val="0"/>
              <w:snapToGrid w:val="0"/>
              <w:jc w:val="center"/>
              <w:rPr>
                <w:rFonts w:hint="eastAsia" w:ascii="仿宋" w:hAnsi="仿宋" w:eastAsia="仿宋" w:cs="仿宋"/>
                <w:bCs w:val="0"/>
                <w:kern w:val="0"/>
                <w:sz w:val="24"/>
                <w:szCs w:val="24"/>
                <w:highlight w:val="none"/>
              </w:rPr>
            </w:pPr>
            <w:r>
              <w:rPr>
                <w:rFonts w:hint="eastAsia" w:ascii="仿宋" w:hAnsi="仿宋" w:eastAsia="仿宋" w:cs="仿宋"/>
                <w:bCs w:val="0"/>
                <w:kern w:val="0"/>
                <w:sz w:val="24"/>
                <w:szCs w:val="24"/>
                <w:highlight w:val="none"/>
              </w:rPr>
              <w:t>1年</w:t>
            </w:r>
          </w:p>
        </w:tc>
        <w:tc>
          <w:tcPr>
            <w:tcW w:w="1307" w:type="dxa"/>
            <w:vAlign w:val="center"/>
          </w:tcPr>
          <w:p>
            <w:pPr>
              <w:widowControl/>
              <w:jc w:val="center"/>
              <w:rPr>
                <w:rFonts w:hint="eastAsia" w:ascii="仿宋" w:hAnsi="仿宋" w:eastAsia="仿宋" w:cs="仿宋"/>
                <w:bCs w:val="0"/>
                <w:kern w:val="0"/>
                <w:sz w:val="24"/>
                <w:szCs w:val="24"/>
                <w:highlight w:val="none"/>
              </w:rPr>
            </w:pPr>
            <w:r>
              <w:rPr>
                <w:rFonts w:hint="eastAsia" w:ascii="仿宋" w:hAnsi="仿宋" w:eastAsia="仿宋" w:cs="仿宋"/>
                <w:bCs w:val="0"/>
                <w:kern w:val="0"/>
                <w:sz w:val="24"/>
                <w:szCs w:val="24"/>
                <w:highlight w:val="none"/>
              </w:rPr>
              <w:t>1</w:t>
            </w:r>
            <w:r>
              <w:rPr>
                <w:rFonts w:hint="eastAsia" w:ascii="仿宋" w:hAnsi="仿宋" w:eastAsia="仿宋" w:cs="仿宋"/>
                <w:bCs w:val="0"/>
                <w:kern w:val="0"/>
                <w:sz w:val="24"/>
                <w:szCs w:val="24"/>
                <w:highlight w:val="none"/>
                <w:lang w:val="en-US" w:eastAsia="zh-CN"/>
              </w:rPr>
              <w:t>2</w:t>
            </w:r>
            <w:r>
              <w:rPr>
                <w:rFonts w:hint="eastAsia" w:ascii="仿宋" w:hAnsi="仿宋" w:eastAsia="仿宋" w:cs="仿宋"/>
                <w:bCs w:val="0"/>
                <w:kern w:val="0"/>
                <w:sz w:val="24"/>
                <w:szCs w:val="24"/>
                <w:highlight w:val="none"/>
              </w:rPr>
              <w:t>个月</w:t>
            </w:r>
          </w:p>
        </w:tc>
        <w:tc>
          <w:tcPr>
            <w:tcW w:w="3107" w:type="dxa"/>
            <w:vAlign w:val="center"/>
          </w:tcPr>
          <w:p>
            <w:pPr>
              <w:widowControl/>
              <w:numPr>
                <w:ilvl w:val="0"/>
                <w:numId w:val="6"/>
              </w:numPr>
              <w:adjustRightInd/>
              <w:snapToGrid/>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厂商要求：应答人应具有独立订立合同的法人资格；</w:t>
            </w:r>
          </w:p>
          <w:p>
            <w:pPr>
              <w:widowControl/>
              <w:numPr>
                <w:ilvl w:val="0"/>
                <w:numId w:val="6"/>
              </w:numPr>
              <w:adjustRightInd/>
              <w:snapToGrid/>
              <w:jc w:val="center"/>
              <w:rPr>
                <w:rFonts w:hint="default" w:ascii="仿宋" w:hAnsi="仿宋" w:eastAsia="仿宋" w:cs="仿宋"/>
                <w:b w:val="0"/>
                <w:bCs w:val="0"/>
                <w:kern w:val="0"/>
                <w:sz w:val="24"/>
                <w:szCs w:val="24"/>
                <w:highlight w:val="none"/>
                <w:lang w:val="en-US" w:eastAsia="zh-CN"/>
              </w:rPr>
            </w:pPr>
            <w:r>
              <w:rPr>
                <w:rFonts w:hint="default" w:ascii="仿宋" w:hAnsi="仿宋" w:eastAsia="仿宋" w:cs="仿宋"/>
                <w:b w:val="0"/>
                <w:bCs w:val="0"/>
                <w:kern w:val="0"/>
                <w:sz w:val="24"/>
                <w:szCs w:val="24"/>
                <w:highlight w:val="none"/>
                <w:lang w:val="en-US" w:eastAsia="zh-CN"/>
              </w:rPr>
              <w:t>资质要求</w:t>
            </w:r>
            <w:r>
              <w:rPr>
                <w:rFonts w:hint="eastAsia" w:ascii="仿宋" w:hAnsi="仿宋" w:eastAsia="仿宋" w:cs="仿宋"/>
                <w:b w:val="0"/>
                <w:bCs w:val="0"/>
                <w:kern w:val="0"/>
                <w:sz w:val="24"/>
                <w:szCs w:val="24"/>
                <w:highlight w:val="none"/>
                <w:lang w:val="en-US" w:eastAsia="zh-CN"/>
              </w:rPr>
              <w:t>：提供软件代理许可证复印件。</w:t>
            </w:r>
          </w:p>
        </w:tc>
        <w:tc>
          <w:tcPr>
            <w:tcW w:w="1411" w:type="dxa"/>
            <w:vAlign w:val="center"/>
          </w:tcPr>
          <w:p>
            <w:pPr>
              <w:widowControl/>
              <w:jc w:val="center"/>
              <w:rPr>
                <w:rFonts w:hint="default"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0.3</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auto"/>
          <w:sz w:val="24"/>
          <w:szCs w:val="24"/>
          <w:highlight w:val="none"/>
        </w:rPr>
      </w:pPr>
      <w:r>
        <w:rPr>
          <w:rFonts w:hint="eastAsia" w:ascii="仿宋" w:hAnsi="仿宋" w:eastAsia="仿宋" w:cs="仿宋"/>
          <w:b w:val="0"/>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9                     </w:t>
      </w:r>
      <w:r>
        <w:rPr>
          <w:rFonts w:hint="eastAsia" w:ascii="仿宋" w:hAnsi="仿宋" w:eastAsia="仿宋" w:cs="仿宋"/>
          <w:b/>
          <w:sz w:val="24"/>
          <w:szCs w:val="24"/>
          <w:highlight w:val="none"/>
        </w:rPr>
        <w:t>分标名称：广告宣传服务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SD20-FW-GWZNSQ-04-GGXCFW</w:t>
      </w:r>
    </w:p>
    <w:tbl>
      <w:tblPr>
        <w:tblStyle w:val="57"/>
        <w:tblW w:w="13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220"/>
        <w:gridCol w:w="1896"/>
        <w:gridCol w:w="1445"/>
        <w:gridCol w:w="1026"/>
        <w:gridCol w:w="3017"/>
        <w:gridCol w:w="349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blHeader/>
        </w:trPr>
        <w:tc>
          <w:tcPr>
            <w:tcW w:w="620"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22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189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144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工期</w:t>
            </w:r>
          </w:p>
        </w:tc>
        <w:tc>
          <w:tcPr>
            <w:tcW w:w="102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301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49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16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620"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22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平面设计制作服务项目</w:t>
            </w:r>
          </w:p>
        </w:tc>
        <w:tc>
          <w:tcPr>
            <w:tcW w:w="189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监控后台界面设计、画册、折页、展板、海报等相关设计制作项目。</w:t>
            </w:r>
          </w:p>
        </w:tc>
        <w:tc>
          <w:tcPr>
            <w:tcW w:w="1445" w:type="dxa"/>
            <w:vAlign w:val="center"/>
          </w:tcPr>
          <w:p>
            <w:pPr>
              <w:widowControl/>
              <w:adjustRightInd w:val="0"/>
              <w:snapToGrid w:val="0"/>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甲方提出设计要求后，20天内完成交付</w:t>
            </w:r>
          </w:p>
        </w:tc>
        <w:tc>
          <w:tcPr>
            <w:tcW w:w="102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1年</w:t>
            </w:r>
          </w:p>
        </w:tc>
        <w:tc>
          <w:tcPr>
            <w:tcW w:w="3017" w:type="dxa"/>
            <w:vAlign w:val="center"/>
          </w:tcPr>
          <w:p>
            <w:pPr>
              <w:widowControl/>
              <w:numPr>
                <w:ilvl w:val="-1"/>
                <w:numId w:val="0"/>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备注：不接受代理商及联合体投标。</w:t>
            </w:r>
          </w:p>
        </w:tc>
        <w:tc>
          <w:tcPr>
            <w:tcW w:w="3490" w:type="dxa"/>
            <w:vAlign w:val="center"/>
          </w:tcPr>
          <w:p>
            <w:pPr>
              <w:widowControl/>
              <w:numPr>
                <w:ilvl w:val="-1"/>
                <w:numId w:val="0"/>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1.完成过与招标项目相类似的同等或以上技术要求的项目：2017年1月1日至投标截止日内完成过与招标项目相类似的同等或以上技术要求的项目。合同额不低于10万且不少于4份。</w:t>
            </w:r>
          </w:p>
          <w:p>
            <w:pPr>
              <w:widowControl/>
              <w:numPr>
                <w:ilvl w:val="-1"/>
                <w:numId w:val="0"/>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注：业绩必须提供对应的合同复印件。</w:t>
            </w:r>
          </w:p>
        </w:tc>
        <w:tc>
          <w:tcPr>
            <w:tcW w:w="1161"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highlight w:val="none"/>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10-包01                 </w:t>
      </w:r>
      <w:r>
        <w:rPr>
          <w:rFonts w:hint="eastAsia" w:ascii="仿宋" w:hAnsi="仿宋" w:eastAsia="仿宋" w:cs="仿宋"/>
          <w:b/>
          <w:sz w:val="24"/>
          <w:szCs w:val="24"/>
          <w:highlight w:val="none"/>
        </w:rPr>
        <w:t>分标名称：中介服务-审计服务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SD20-FW-GWZNSQ-04-ZJFW-SJFW</w:t>
      </w:r>
    </w:p>
    <w:tbl>
      <w:tblPr>
        <w:tblStyle w:val="57"/>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3"/>
        <w:gridCol w:w="2542"/>
        <w:gridCol w:w="793"/>
        <w:gridCol w:w="836"/>
        <w:gridCol w:w="1071"/>
        <w:gridCol w:w="3313"/>
        <w:gridCol w:w="254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blHeader/>
        </w:trPr>
        <w:tc>
          <w:tcPr>
            <w:tcW w:w="586"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15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54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9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83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071"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3313"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54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9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6"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1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kern w:val="0"/>
                <w:sz w:val="24"/>
                <w:szCs w:val="24"/>
                <w:highlight w:val="none"/>
              </w:rPr>
              <w:t>财税顾问服务项目</w:t>
            </w:r>
          </w:p>
        </w:tc>
        <w:tc>
          <w:tcPr>
            <w:tcW w:w="2542" w:type="dxa"/>
            <w:vAlign w:val="center"/>
          </w:tcPr>
          <w:p>
            <w:pPr>
              <w:widowControl/>
              <w:jc w:val="left"/>
              <w:rPr>
                <w:rFonts w:ascii="仿宋" w:hAnsi="仿宋" w:eastAsia="仿宋"/>
                <w:kern w:val="0"/>
                <w:sz w:val="24"/>
                <w:szCs w:val="24"/>
                <w:highlight w:val="none"/>
              </w:rPr>
            </w:pPr>
            <w:r>
              <w:rPr>
                <w:rFonts w:hint="eastAsia" w:ascii="仿宋" w:hAnsi="仿宋" w:eastAsia="仿宋"/>
                <w:kern w:val="0"/>
                <w:sz w:val="24"/>
                <w:szCs w:val="24"/>
                <w:highlight w:val="none"/>
              </w:rPr>
              <w:t>对公司纳税情况进行分析，设计合理纳税方案。</w:t>
            </w:r>
          </w:p>
          <w:p>
            <w:pPr>
              <w:widowControl/>
              <w:jc w:val="left"/>
              <w:rPr>
                <w:rFonts w:ascii="仿宋" w:hAnsi="仿宋" w:eastAsia="仿宋"/>
                <w:kern w:val="0"/>
                <w:sz w:val="24"/>
                <w:szCs w:val="24"/>
                <w:highlight w:val="none"/>
              </w:rPr>
            </w:pPr>
            <w:r>
              <w:rPr>
                <w:rFonts w:hint="eastAsia" w:ascii="仿宋" w:hAnsi="仿宋" w:eastAsia="仿宋"/>
                <w:kern w:val="0"/>
                <w:sz w:val="24"/>
                <w:szCs w:val="24"/>
                <w:highlight w:val="none"/>
              </w:rPr>
              <w:t>定期对公司财务人员进行税收基础知识、税收新政策、纳税程序、行业税收知识、财会新法规、新政策、新准则等方面的辅导。</w:t>
            </w:r>
          </w:p>
          <w:p>
            <w:pPr>
              <w:widowControl/>
              <w:jc w:val="left"/>
              <w:rPr>
                <w:rFonts w:hint="eastAsia" w:ascii="仿宋" w:hAnsi="仿宋" w:eastAsia="仿宋" w:cs="仿宋"/>
                <w:b w:val="0"/>
                <w:bCs w:val="0"/>
                <w:kern w:val="0"/>
                <w:sz w:val="24"/>
                <w:szCs w:val="24"/>
                <w:highlight w:val="none"/>
              </w:rPr>
            </w:pPr>
            <w:r>
              <w:rPr>
                <w:rFonts w:hint="eastAsia" w:ascii="仿宋" w:hAnsi="仿宋" w:eastAsia="仿宋"/>
                <w:kern w:val="0"/>
                <w:sz w:val="24"/>
                <w:szCs w:val="24"/>
                <w:highlight w:val="none"/>
              </w:rPr>
              <w:t>对软件退税等专项业务进行审计。</w:t>
            </w:r>
          </w:p>
        </w:tc>
        <w:tc>
          <w:tcPr>
            <w:tcW w:w="79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836"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ascii="仿宋" w:hAnsi="仿宋" w:eastAsia="仿宋" w:cs="Arial"/>
                <w:bCs/>
                <w:color w:val="000000" w:themeColor="text1"/>
                <w:kern w:val="0"/>
                <w:sz w:val="24"/>
                <w:szCs w:val="24"/>
                <w:highlight w:val="none"/>
                <w14:textFill>
                  <w14:solidFill>
                    <w14:schemeClr w14:val="tx1"/>
                  </w14:solidFill>
                </w14:textFill>
              </w:rPr>
              <w:t>宗</w:t>
            </w:r>
          </w:p>
        </w:tc>
        <w:tc>
          <w:tcPr>
            <w:tcW w:w="1071"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ascii="仿宋" w:hAnsi="仿宋" w:eastAsia="仿宋" w:cs="Arial"/>
                <w:bCs/>
                <w:color w:val="000000" w:themeColor="text1"/>
                <w:kern w:val="0"/>
                <w:sz w:val="24"/>
                <w:szCs w:val="24"/>
                <w:highlight w:val="none"/>
                <w14:textFill>
                  <w14:solidFill>
                    <w14:schemeClr w14:val="tx1"/>
                  </w14:solidFill>
                </w14:textFill>
              </w:rPr>
              <w:t>一周年</w:t>
            </w:r>
          </w:p>
        </w:tc>
        <w:tc>
          <w:tcPr>
            <w:tcW w:w="3313" w:type="dxa"/>
            <w:vAlign w:val="center"/>
          </w:tcPr>
          <w:p>
            <w:pPr>
              <w:widowControl/>
              <w:numPr>
                <w:ilvl w:val="0"/>
                <w:numId w:val="7"/>
              </w:numPr>
              <w:tabs>
                <w:tab w:val="clear" w:pos="312"/>
              </w:tabs>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厂商要求：应答人应具有独立订立合同的法人资格；</w:t>
            </w:r>
          </w:p>
          <w:p>
            <w:pPr>
              <w:widowControl/>
              <w:numPr>
                <w:ilvl w:val="0"/>
                <w:numId w:val="7"/>
              </w:numPr>
              <w:tabs>
                <w:tab w:val="clear" w:pos="312"/>
              </w:tabs>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国家法律、法规、部门规章及规范标准规定的有效许可证：具备财政部门颁发的税务师事务所行政登记证书；</w:t>
            </w:r>
          </w:p>
          <w:p>
            <w:pPr>
              <w:widowControl/>
              <w:numPr>
                <w:ilvl w:val="0"/>
                <w:numId w:val="7"/>
              </w:numPr>
              <w:tabs>
                <w:tab w:val="clear" w:pos="312"/>
              </w:tabs>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备注：不接受代理商及联合体投标。</w:t>
            </w:r>
          </w:p>
        </w:tc>
        <w:tc>
          <w:tcPr>
            <w:tcW w:w="2545" w:type="dxa"/>
            <w:vAlign w:val="center"/>
          </w:tcPr>
          <w:p>
            <w:pPr>
              <w:widowControl/>
              <w:adjustRightInd w:val="0"/>
              <w:snapToGrid w:val="0"/>
              <w:jc w:val="center"/>
              <w:rPr>
                <w:rFonts w:hint="eastAsia" w:ascii="仿宋" w:hAnsi="仿宋" w:eastAsia="仿宋" w:cs="仿宋"/>
                <w:color w:val="auto"/>
                <w:kern w:val="0"/>
                <w:sz w:val="24"/>
                <w:szCs w:val="24"/>
                <w:highlight w:val="none"/>
              </w:rPr>
            </w:pPr>
          </w:p>
          <w:p>
            <w:pPr>
              <w:widowControl/>
              <w:numPr>
                <w:ilvl w:val="-1"/>
                <w:numId w:val="0"/>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1.完成过与招标项目相类似的同等或以上技术要求的项目：2017年1月1日至投标截止日内承担两份及以上的上市公司涉税鉴证服务的合同，注：业绩必须提供对应的合同复印件。</w:t>
            </w:r>
          </w:p>
        </w:tc>
        <w:tc>
          <w:tcPr>
            <w:tcW w:w="1098"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0.7</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10-包02                 </w:t>
      </w:r>
      <w:r>
        <w:rPr>
          <w:rFonts w:hint="eastAsia" w:ascii="仿宋" w:hAnsi="仿宋" w:eastAsia="仿宋" w:cs="仿宋"/>
          <w:b/>
          <w:sz w:val="24"/>
          <w:szCs w:val="24"/>
          <w:highlight w:val="none"/>
        </w:rPr>
        <w:t>分标名称：中介服务-审计服务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SD20-FW-GWZNSQ-04-ZJFW-SJFW</w:t>
      </w:r>
    </w:p>
    <w:tbl>
      <w:tblPr>
        <w:tblStyle w:val="57"/>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153"/>
        <w:gridCol w:w="2542"/>
        <w:gridCol w:w="793"/>
        <w:gridCol w:w="836"/>
        <w:gridCol w:w="1071"/>
        <w:gridCol w:w="2957"/>
        <w:gridCol w:w="290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blHeader/>
        </w:trPr>
        <w:tc>
          <w:tcPr>
            <w:tcW w:w="586"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15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54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9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83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071"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295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90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9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586"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02</w:t>
            </w:r>
          </w:p>
        </w:tc>
        <w:tc>
          <w:tcPr>
            <w:tcW w:w="1153"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_GB2312"/>
                <w:sz w:val="24"/>
                <w:szCs w:val="24"/>
                <w:highlight w:val="none"/>
              </w:rPr>
              <w:t>往来款项清理审计服务项目</w:t>
            </w:r>
          </w:p>
        </w:tc>
        <w:tc>
          <w:tcPr>
            <w:tcW w:w="2542" w:type="dxa"/>
            <w:vAlign w:val="center"/>
          </w:tcPr>
          <w:p>
            <w:pPr>
              <w:widowControl/>
              <w:numPr>
                <w:ilvl w:val="0"/>
                <w:numId w:val="0"/>
              </w:numPr>
              <w:adjustRightInd w:val="0"/>
              <w:snapToGrid w:val="0"/>
              <w:ind w:firstLine="0" w:firstLineChars="0"/>
              <w:jc w:val="center"/>
              <w:outlineLvl w:val="9"/>
              <w:rPr>
                <w:rFonts w:hint="default" w:ascii="仿宋" w:hAnsi="仿宋" w:eastAsia="仿宋" w:cs="仿宋"/>
                <w:b w:val="0"/>
                <w:bCs w:val="0"/>
                <w:color w:val="auto"/>
                <w:kern w:val="0"/>
                <w:sz w:val="24"/>
                <w:szCs w:val="24"/>
                <w:highlight w:val="none"/>
              </w:rPr>
            </w:pPr>
            <w:r>
              <w:rPr>
                <w:rFonts w:hint="default" w:ascii="仿宋" w:hAnsi="仿宋" w:eastAsia="仿宋" w:cs="仿宋"/>
                <w:color w:val="auto"/>
                <w:kern w:val="0"/>
                <w:sz w:val="24"/>
                <w:szCs w:val="24"/>
                <w:highlight w:val="none"/>
              </w:rPr>
              <w:t>对截止2019年12月31日的往来科目明细账及往来款项进行核查，以期末余额为基础，延伸至发生年度进行审计，取得形成该余额的详细资料及往来款项差异明细。</w:t>
            </w:r>
          </w:p>
        </w:tc>
        <w:tc>
          <w:tcPr>
            <w:tcW w:w="793" w:type="dxa"/>
            <w:vAlign w:val="center"/>
          </w:tcPr>
          <w:p>
            <w:pPr>
              <w:widowControl/>
              <w:numPr>
                <w:ilvl w:val="0"/>
                <w:numId w:val="0"/>
              </w:numPr>
              <w:adjustRightInd w:val="0"/>
              <w:snapToGrid w:val="0"/>
              <w:jc w:val="center"/>
              <w:rPr>
                <w:rFonts w:hint="default" w:ascii="仿宋" w:hAnsi="仿宋" w:eastAsia="仿宋" w:cs="仿宋"/>
                <w:b w:val="0"/>
                <w:bCs w:val="0"/>
                <w:color w:val="auto"/>
                <w:kern w:val="0"/>
                <w:sz w:val="24"/>
                <w:szCs w:val="24"/>
                <w:highlight w:val="none"/>
              </w:rPr>
            </w:pPr>
            <w:r>
              <w:rPr>
                <w:rFonts w:hint="default" w:ascii="仿宋" w:hAnsi="仿宋" w:eastAsia="仿宋" w:cs="仿宋"/>
                <w:color w:val="auto"/>
                <w:kern w:val="0"/>
                <w:sz w:val="24"/>
                <w:szCs w:val="24"/>
                <w:highlight w:val="none"/>
              </w:rPr>
              <w:t>1</w:t>
            </w:r>
          </w:p>
        </w:tc>
        <w:tc>
          <w:tcPr>
            <w:tcW w:w="836" w:type="dxa"/>
            <w:vAlign w:val="center"/>
          </w:tcPr>
          <w:p>
            <w:pPr>
              <w:widowControl/>
              <w:numPr>
                <w:ilvl w:val="0"/>
                <w:numId w:val="0"/>
              </w:numPr>
              <w:adjustRightInd w:val="0"/>
              <w:snapToGrid w:val="0"/>
              <w:jc w:val="center"/>
              <w:rPr>
                <w:rFonts w:hint="default" w:ascii="仿宋" w:hAnsi="仿宋" w:eastAsia="仿宋" w:cs="仿宋"/>
                <w:b w:val="0"/>
                <w:bCs w:val="0"/>
                <w:color w:val="auto"/>
                <w:kern w:val="0"/>
                <w:sz w:val="24"/>
                <w:szCs w:val="24"/>
                <w:highlight w:val="none"/>
              </w:rPr>
            </w:pPr>
            <w:r>
              <w:rPr>
                <w:rFonts w:hint="default" w:ascii="仿宋" w:hAnsi="仿宋" w:eastAsia="仿宋" w:cs="仿宋"/>
                <w:color w:val="auto"/>
                <w:kern w:val="0"/>
                <w:sz w:val="24"/>
                <w:szCs w:val="24"/>
                <w:highlight w:val="none"/>
              </w:rPr>
              <w:t>宗</w:t>
            </w:r>
          </w:p>
        </w:tc>
        <w:tc>
          <w:tcPr>
            <w:tcW w:w="1071" w:type="dxa"/>
            <w:vAlign w:val="center"/>
          </w:tcPr>
          <w:p>
            <w:pPr>
              <w:widowControl/>
              <w:numPr>
                <w:ilvl w:val="0"/>
                <w:numId w:val="0"/>
              </w:numPr>
              <w:adjustRightInd w:val="0"/>
              <w:snapToGrid w:val="0"/>
              <w:jc w:val="center"/>
              <w:rPr>
                <w:rFonts w:hint="default" w:ascii="仿宋" w:hAnsi="仿宋" w:eastAsia="仿宋" w:cs="仿宋"/>
                <w:b w:val="0"/>
                <w:bCs w:val="0"/>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rPr>
              <w:t>个月</w:t>
            </w:r>
          </w:p>
        </w:tc>
        <w:tc>
          <w:tcPr>
            <w:tcW w:w="2957" w:type="dxa"/>
            <w:vAlign w:val="center"/>
          </w:tcPr>
          <w:p>
            <w:pPr>
              <w:widowControl/>
              <w:numPr>
                <w:ilvl w:val="0"/>
                <w:numId w:val="8"/>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厂商要求：中华人民共和国境内依法注册的法人或其它组织；</w:t>
            </w:r>
          </w:p>
          <w:p>
            <w:pPr>
              <w:widowControl/>
              <w:numPr>
                <w:ilvl w:val="0"/>
                <w:numId w:val="8"/>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认证证书：具备会计师事务所执业资格证书；</w:t>
            </w:r>
          </w:p>
          <w:p>
            <w:pPr>
              <w:widowControl/>
              <w:numPr>
                <w:ilvl w:val="0"/>
                <w:numId w:val="8"/>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备注：不接受代理商及联合体投标。</w:t>
            </w:r>
          </w:p>
        </w:tc>
        <w:tc>
          <w:tcPr>
            <w:tcW w:w="2901" w:type="dxa"/>
            <w:vAlign w:val="center"/>
          </w:tcPr>
          <w:p>
            <w:pPr>
              <w:widowControl/>
              <w:adjustRightInd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1.完成过与招标项目相类似的同等或以上技术要求的项目：2017年1月1日至投标截止日内完成相类似业绩合同三份以上且每份金额不少于20万，注：业绩必须提供对应的合同复印件。</w:t>
            </w:r>
          </w:p>
          <w:p>
            <w:pPr>
              <w:widowControl/>
              <w:numPr>
                <w:ilvl w:val="-1"/>
                <w:numId w:val="0"/>
              </w:numPr>
              <w:adjustRightInd w:val="0"/>
              <w:snapToGrid w:val="0"/>
              <w:jc w:val="center"/>
              <w:rPr>
                <w:rFonts w:hint="default" w:ascii="仿宋" w:hAnsi="仿宋" w:eastAsia="仿宋" w:cs="仿宋"/>
                <w:b w:val="0"/>
                <w:bCs w:val="0"/>
                <w:color w:val="auto"/>
                <w:kern w:val="0"/>
                <w:sz w:val="24"/>
                <w:szCs w:val="24"/>
                <w:highlight w:val="none"/>
                <w:lang w:val="en-US" w:eastAsia="zh-CN"/>
              </w:rPr>
            </w:pPr>
          </w:p>
        </w:tc>
        <w:tc>
          <w:tcPr>
            <w:tcW w:w="1098"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0.4</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b w:val="0"/>
          <w:highlight w:val="none"/>
        </w:rPr>
      </w:pPr>
      <w:r>
        <w:rPr>
          <w:rFonts w:hint="eastAsia" w:ascii="仿宋" w:hAnsi="仿宋" w:eastAsia="仿宋" w:cs="仿宋"/>
          <w:b w:val="0"/>
          <w:bCs w:val="0"/>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11-包01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65"/>
        <w:gridCol w:w="2582"/>
        <w:gridCol w:w="584"/>
        <w:gridCol w:w="566"/>
        <w:gridCol w:w="917"/>
        <w:gridCol w:w="1317"/>
        <w:gridCol w:w="2211"/>
        <w:gridCol w:w="309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0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58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8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1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317"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211"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096"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w:t>
            </w:r>
            <w:r>
              <w:rPr>
                <w:rFonts w:hint="eastAsia" w:ascii="仿宋" w:hAnsi="仿宋" w:eastAsia="仿宋" w:cs="仿宋"/>
                <w:b w:val="0"/>
                <w:bCs w:val="0"/>
                <w:kern w:val="0"/>
                <w:sz w:val="24"/>
                <w:szCs w:val="24"/>
                <w:highlight w:val="none"/>
              </w:rPr>
              <w:t>1</w:t>
            </w:r>
          </w:p>
        </w:tc>
        <w:tc>
          <w:tcPr>
            <w:tcW w:w="106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输电线路听觉感知检测技术服务项目</w:t>
            </w:r>
          </w:p>
        </w:tc>
        <w:tc>
          <w:tcPr>
            <w:tcW w:w="258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实时采集、分析、处理输电线路异常的声音数据，建立起现场音频异常声音数据库，融合异常声音AI识别技术，并将处理的结果通过接口的方式回传到平台的技术服务。</w:t>
            </w:r>
          </w:p>
        </w:tc>
        <w:tc>
          <w:tcPr>
            <w:tcW w:w="584"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566"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917"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ascii="仿宋" w:hAnsi="仿宋" w:eastAsia="仿宋" w:cs="Arial"/>
                <w:bCs/>
                <w:color w:val="000000" w:themeColor="text1"/>
                <w:kern w:val="0"/>
                <w:sz w:val="24"/>
                <w:szCs w:val="24"/>
                <w:highlight w:val="none"/>
                <w14:textFill>
                  <w14:solidFill>
                    <w14:schemeClr w14:val="tx1"/>
                  </w14:solidFill>
                </w14:textFill>
              </w:rPr>
              <w:t>6</w:t>
            </w:r>
            <w:r>
              <w:rPr>
                <w:rFonts w:hint="eastAsia" w:ascii="仿宋" w:hAnsi="仿宋" w:eastAsia="仿宋" w:cs="Arial"/>
                <w:bCs/>
                <w:color w:val="000000" w:themeColor="text1"/>
                <w:kern w:val="0"/>
                <w:sz w:val="24"/>
                <w:szCs w:val="24"/>
                <w:highlight w:val="none"/>
                <w14:textFill>
                  <w14:solidFill>
                    <w14:schemeClr w14:val="tx1"/>
                  </w14:solidFill>
                </w14:textFill>
              </w:rPr>
              <w:t>个月</w:t>
            </w:r>
          </w:p>
        </w:tc>
        <w:tc>
          <w:tcPr>
            <w:tcW w:w="1317"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验收合格后1年</w:t>
            </w:r>
          </w:p>
        </w:tc>
        <w:tc>
          <w:tcPr>
            <w:tcW w:w="2211" w:type="dxa"/>
            <w:vAlign w:val="center"/>
          </w:tcPr>
          <w:p>
            <w:pPr>
              <w:widowControl/>
              <w:numPr>
                <w:ilvl w:val="0"/>
                <w:numId w:val="9"/>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厂商要求：不接受代理商及联合体投标；</w:t>
            </w:r>
          </w:p>
          <w:p>
            <w:pPr>
              <w:widowControl/>
              <w:numPr>
                <w:ilvl w:val="0"/>
                <w:numId w:val="9"/>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认证证书：提供有效的ISO9000系列质量保证体系认证证书。</w:t>
            </w:r>
          </w:p>
        </w:tc>
        <w:tc>
          <w:tcPr>
            <w:tcW w:w="3096"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50万且不少于1个。注：业绩必须提供对应的合同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auto"/>
          <w:sz w:val="24"/>
          <w:szCs w:val="24"/>
          <w:highlight w:val="none"/>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11-包02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65"/>
        <w:gridCol w:w="2582"/>
        <w:gridCol w:w="584"/>
        <w:gridCol w:w="566"/>
        <w:gridCol w:w="1132"/>
        <w:gridCol w:w="993"/>
        <w:gridCol w:w="2550"/>
        <w:gridCol w:w="286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0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58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8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132"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993"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55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866"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02</w:t>
            </w:r>
          </w:p>
        </w:tc>
        <w:tc>
          <w:tcPr>
            <w:tcW w:w="106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kern w:val="0"/>
                <w:sz w:val="24"/>
                <w:szCs w:val="24"/>
                <w:highlight w:val="none"/>
              </w:rPr>
              <w:t>集中器应用软件开发服务项目</w:t>
            </w:r>
          </w:p>
        </w:tc>
        <w:tc>
          <w:tcPr>
            <w:tcW w:w="258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集中器应用软件开发服务、集中器硬件设计服务、集中器技术支持服务</w:t>
            </w:r>
          </w:p>
        </w:tc>
        <w:tc>
          <w:tcPr>
            <w:tcW w:w="584"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566"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1132"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Arial"/>
                <w:bCs/>
                <w:color w:val="000000" w:themeColor="text1"/>
                <w:kern w:val="0"/>
                <w:sz w:val="24"/>
                <w:szCs w:val="24"/>
                <w:highlight w:val="none"/>
                <w14:textFill>
                  <w14:solidFill>
                    <w14:schemeClr w14:val="tx1"/>
                  </w14:solidFill>
                </w14:textFill>
              </w:rPr>
              <w:t>合同签订后3个月内</w:t>
            </w:r>
          </w:p>
        </w:tc>
        <w:tc>
          <w:tcPr>
            <w:tcW w:w="993"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2年</w:t>
            </w:r>
          </w:p>
        </w:tc>
        <w:tc>
          <w:tcPr>
            <w:tcW w:w="2550" w:type="dxa"/>
            <w:vAlign w:val="center"/>
          </w:tcPr>
          <w:p>
            <w:pPr>
              <w:widowControl/>
              <w:numPr>
                <w:ilvl w:val="-1"/>
                <w:numId w:val="0"/>
              </w:numPr>
              <w:adjustRightInd/>
              <w:snapToGrid/>
              <w:jc w:val="cente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t>1.厂商要求：应答人应具有独立订立合同的法人资格；</w:t>
            </w:r>
          </w:p>
          <w:p>
            <w:pPr>
              <w:widowControl/>
              <w:numPr>
                <w:ilvl w:val="-1"/>
                <w:numId w:val="0"/>
              </w:numPr>
              <w:adjustRightInd/>
              <w:snapToGrid/>
              <w:jc w:val="cente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t>2.认证证书：提供有效的ISO9000系列质量保证体系认证证书；</w:t>
            </w:r>
          </w:p>
          <w:p>
            <w:pPr>
              <w:widowControl/>
              <w:numPr>
                <w:ilvl w:val="-1"/>
                <w:numId w:val="0"/>
              </w:numPr>
              <w:adjustRightInd/>
              <w:snapToGrid/>
              <w:jc w:val="cente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t>3.备注：不接受代理商及联合体投标。</w:t>
            </w:r>
          </w:p>
        </w:tc>
        <w:tc>
          <w:tcPr>
            <w:tcW w:w="2866"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50万且不少于2份。注：业绩必须提供对应的合同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0.7</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 w:val="0"/>
          <w:bCs w:val="0"/>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11-包03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65"/>
        <w:gridCol w:w="3682"/>
        <w:gridCol w:w="544"/>
        <w:gridCol w:w="563"/>
        <w:gridCol w:w="956"/>
        <w:gridCol w:w="1012"/>
        <w:gridCol w:w="2100"/>
        <w:gridCol w:w="241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0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368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54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56"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012"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100"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416"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03</w:t>
            </w:r>
          </w:p>
        </w:tc>
        <w:tc>
          <w:tcPr>
            <w:tcW w:w="1065" w:type="dxa"/>
            <w:vAlign w:val="center"/>
          </w:tcPr>
          <w:p>
            <w:pPr>
              <w:widowControl/>
              <w:jc w:val="center"/>
              <w:rPr>
                <w:rFonts w:hint="eastAsia" w:ascii="仿宋" w:hAnsi="仿宋" w:eastAsia="仿宋" w:cs="仿宋"/>
                <w:b w:val="0"/>
                <w:bCs w:val="0"/>
                <w:kern w:val="0"/>
                <w:sz w:val="24"/>
                <w:szCs w:val="24"/>
                <w:highlight w:val="none"/>
              </w:rPr>
            </w:pPr>
            <w:r>
              <w:rPr>
                <w:rFonts w:ascii="仿宋" w:hAnsi="仿宋" w:eastAsia="仿宋"/>
                <w:kern w:val="0"/>
                <w:sz w:val="24"/>
                <w:szCs w:val="24"/>
                <w:highlight w:val="none"/>
              </w:rPr>
              <w:t>大数据充电评价系统数据分析处理模块</w:t>
            </w:r>
            <w:r>
              <w:rPr>
                <w:rFonts w:hint="eastAsia" w:ascii="仿宋" w:hAnsi="仿宋" w:eastAsia="仿宋"/>
                <w:kern w:val="0"/>
                <w:sz w:val="24"/>
                <w:szCs w:val="24"/>
                <w:highlight w:val="none"/>
              </w:rPr>
              <w:t>开发</w:t>
            </w:r>
            <w:r>
              <w:rPr>
                <w:rFonts w:ascii="仿宋" w:hAnsi="仿宋" w:eastAsia="仿宋"/>
                <w:kern w:val="0"/>
                <w:sz w:val="24"/>
                <w:szCs w:val="24"/>
                <w:highlight w:val="none"/>
              </w:rPr>
              <w:t>项目</w:t>
            </w:r>
          </w:p>
        </w:tc>
        <w:tc>
          <w:tcPr>
            <w:tcW w:w="368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olor w:val="000000"/>
                <w:sz w:val="24"/>
                <w:szCs w:val="24"/>
                <w:highlight w:val="none"/>
              </w:rPr>
              <w:t>分别建立充电模块和充电枪的故障预测模型，实现</w:t>
            </w:r>
            <w:r>
              <w:rPr>
                <w:rFonts w:ascii="仿宋" w:hAnsi="仿宋" w:eastAsia="仿宋"/>
                <w:color w:val="000000"/>
                <w:sz w:val="24"/>
                <w:szCs w:val="24"/>
                <w:highlight w:val="none"/>
              </w:rPr>
              <w:t>充电模块健康状态评估，充电枪健康状态评估，</w:t>
            </w:r>
            <w:r>
              <w:rPr>
                <w:rFonts w:hint="eastAsia" w:ascii="仿宋" w:hAnsi="仿宋" w:eastAsia="仿宋"/>
                <w:color w:val="000000"/>
                <w:sz w:val="24"/>
                <w:szCs w:val="24"/>
                <w:highlight w:val="none"/>
              </w:rPr>
              <w:t>充电</w:t>
            </w:r>
            <w:r>
              <w:rPr>
                <w:rFonts w:ascii="仿宋" w:hAnsi="仿宋" w:eastAsia="仿宋"/>
                <w:color w:val="000000"/>
                <w:sz w:val="24"/>
                <w:szCs w:val="24"/>
                <w:highlight w:val="none"/>
              </w:rPr>
              <w:t>模块</w:t>
            </w:r>
            <w:r>
              <w:rPr>
                <w:rFonts w:hint="eastAsia" w:ascii="仿宋" w:hAnsi="仿宋" w:eastAsia="仿宋"/>
                <w:color w:val="000000"/>
                <w:sz w:val="24"/>
                <w:szCs w:val="24"/>
                <w:highlight w:val="none"/>
              </w:rPr>
              <w:t>单模块预测</w:t>
            </w:r>
            <w:r>
              <w:rPr>
                <w:rFonts w:ascii="仿宋" w:hAnsi="仿宋" w:eastAsia="仿宋"/>
                <w:color w:val="000000"/>
                <w:sz w:val="24"/>
                <w:szCs w:val="24"/>
                <w:highlight w:val="none"/>
              </w:rPr>
              <w:t>精准定位</w:t>
            </w:r>
            <w:r>
              <w:rPr>
                <w:rFonts w:hint="eastAsia" w:ascii="仿宋" w:hAnsi="仿宋" w:eastAsia="仿宋"/>
                <w:color w:val="000000"/>
                <w:sz w:val="24"/>
                <w:szCs w:val="24"/>
                <w:highlight w:val="none"/>
              </w:rPr>
              <w:t>，</w:t>
            </w:r>
            <w:r>
              <w:rPr>
                <w:rFonts w:ascii="仿宋" w:hAnsi="仿宋" w:eastAsia="仿宋"/>
                <w:color w:val="000000"/>
                <w:sz w:val="24"/>
                <w:szCs w:val="24"/>
                <w:highlight w:val="none"/>
              </w:rPr>
              <w:t>充电桩的训练及预测数据可配置，</w:t>
            </w:r>
            <w:r>
              <w:rPr>
                <w:rFonts w:hint="eastAsia" w:ascii="仿宋" w:hAnsi="仿宋" w:eastAsia="仿宋"/>
                <w:color w:val="000000"/>
                <w:sz w:val="24"/>
                <w:szCs w:val="24"/>
                <w:highlight w:val="none"/>
              </w:rPr>
              <w:t>故障</w:t>
            </w:r>
            <w:r>
              <w:rPr>
                <w:rFonts w:ascii="仿宋" w:hAnsi="仿宋" w:eastAsia="仿宋"/>
                <w:color w:val="000000"/>
                <w:sz w:val="24"/>
                <w:szCs w:val="24"/>
                <w:highlight w:val="none"/>
              </w:rPr>
              <w:t>预测系统</w:t>
            </w:r>
            <w:r>
              <w:rPr>
                <w:rFonts w:hint="eastAsia" w:ascii="仿宋" w:hAnsi="仿宋" w:eastAsia="仿宋"/>
                <w:color w:val="000000"/>
                <w:sz w:val="24"/>
                <w:szCs w:val="24"/>
                <w:highlight w:val="none"/>
              </w:rPr>
              <w:t>兼容</w:t>
            </w:r>
            <w:r>
              <w:rPr>
                <w:rFonts w:ascii="仿宋" w:hAnsi="仿宋" w:eastAsia="仿宋"/>
                <w:color w:val="000000"/>
                <w:sz w:val="24"/>
                <w:szCs w:val="24"/>
                <w:highlight w:val="none"/>
              </w:rPr>
              <w:t>多类型</w:t>
            </w:r>
            <w:r>
              <w:rPr>
                <w:rFonts w:hint="eastAsia" w:ascii="仿宋" w:hAnsi="仿宋" w:eastAsia="仿宋"/>
                <w:color w:val="000000"/>
                <w:sz w:val="24"/>
                <w:szCs w:val="24"/>
                <w:highlight w:val="none"/>
              </w:rPr>
              <w:t>实时数据，</w:t>
            </w:r>
            <w:r>
              <w:rPr>
                <w:rFonts w:ascii="仿宋" w:hAnsi="仿宋" w:eastAsia="仿宋"/>
                <w:color w:val="000000"/>
                <w:sz w:val="24"/>
                <w:szCs w:val="24"/>
                <w:highlight w:val="none"/>
              </w:rPr>
              <w:t>对新增预测充电桩可自由配置</w:t>
            </w:r>
            <w:r>
              <w:rPr>
                <w:rFonts w:hint="eastAsia" w:ascii="仿宋" w:hAnsi="仿宋" w:eastAsia="仿宋"/>
                <w:color w:val="000000"/>
                <w:sz w:val="24"/>
                <w:szCs w:val="24"/>
                <w:highlight w:val="none"/>
              </w:rPr>
              <w:t>等</w:t>
            </w:r>
            <w:r>
              <w:rPr>
                <w:rFonts w:ascii="仿宋" w:hAnsi="仿宋" w:eastAsia="仿宋"/>
                <w:color w:val="000000"/>
                <w:sz w:val="24"/>
                <w:szCs w:val="24"/>
                <w:highlight w:val="none"/>
              </w:rPr>
              <w:t>功能</w:t>
            </w:r>
            <w:r>
              <w:rPr>
                <w:rFonts w:hint="eastAsia" w:ascii="仿宋" w:hAnsi="仿宋" w:eastAsia="仿宋"/>
                <w:color w:val="000000"/>
                <w:sz w:val="24"/>
                <w:szCs w:val="24"/>
                <w:highlight w:val="none"/>
              </w:rPr>
              <w:t>；提交关于</w:t>
            </w:r>
            <w:r>
              <w:rPr>
                <w:rFonts w:ascii="仿宋" w:hAnsi="仿宋" w:eastAsia="仿宋"/>
                <w:color w:val="000000"/>
                <w:sz w:val="24"/>
                <w:szCs w:val="24"/>
                <w:highlight w:val="none"/>
              </w:rPr>
              <w:t>该项目的算法研究报告一份</w:t>
            </w:r>
            <w:r>
              <w:rPr>
                <w:rFonts w:hint="eastAsia" w:ascii="仿宋" w:hAnsi="仿宋" w:eastAsia="仿宋"/>
                <w:color w:val="000000"/>
                <w:sz w:val="24"/>
                <w:szCs w:val="24"/>
                <w:highlight w:val="none"/>
              </w:rPr>
              <w:t>；在该项目</w:t>
            </w:r>
            <w:r>
              <w:rPr>
                <w:rFonts w:ascii="仿宋" w:hAnsi="仿宋" w:eastAsia="仿宋"/>
                <w:color w:val="000000"/>
                <w:sz w:val="24"/>
                <w:szCs w:val="24"/>
                <w:highlight w:val="none"/>
              </w:rPr>
              <w:t>算法研究基础上提交</w:t>
            </w:r>
            <w:r>
              <w:rPr>
                <w:rFonts w:hint="eastAsia" w:ascii="仿宋" w:hAnsi="仿宋" w:eastAsia="仿宋"/>
                <w:color w:val="000000"/>
                <w:sz w:val="24"/>
                <w:szCs w:val="24"/>
                <w:highlight w:val="none"/>
              </w:rPr>
              <w:t>具有</w:t>
            </w:r>
            <w:r>
              <w:rPr>
                <w:rFonts w:ascii="仿宋" w:hAnsi="仿宋" w:eastAsia="仿宋"/>
                <w:color w:val="000000"/>
                <w:sz w:val="24"/>
                <w:szCs w:val="24"/>
                <w:highlight w:val="none"/>
              </w:rPr>
              <w:t>可用性</w:t>
            </w:r>
            <w:r>
              <w:rPr>
                <w:rFonts w:hint="eastAsia" w:ascii="仿宋" w:hAnsi="仿宋" w:eastAsia="仿宋"/>
                <w:color w:val="000000"/>
                <w:sz w:val="24"/>
                <w:szCs w:val="24"/>
                <w:highlight w:val="none"/>
              </w:rPr>
              <w:t>、</w:t>
            </w:r>
            <w:r>
              <w:rPr>
                <w:rFonts w:ascii="仿宋" w:hAnsi="仿宋" w:eastAsia="仿宋"/>
                <w:color w:val="000000"/>
                <w:sz w:val="24"/>
                <w:szCs w:val="24"/>
                <w:highlight w:val="none"/>
              </w:rPr>
              <w:t>创新性</w:t>
            </w:r>
            <w:r>
              <w:rPr>
                <w:rFonts w:hint="eastAsia" w:ascii="仿宋" w:hAnsi="仿宋" w:eastAsia="仿宋"/>
                <w:color w:val="000000"/>
                <w:sz w:val="24"/>
                <w:szCs w:val="24"/>
                <w:highlight w:val="none"/>
              </w:rPr>
              <w:t>的</w:t>
            </w:r>
            <w:r>
              <w:rPr>
                <w:rFonts w:ascii="仿宋" w:hAnsi="仿宋" w:eastAsia="仿宋"/>
                <w:color w:val="000000"/>
                <w:sz w:val="24"/>
                <w:szCs w:val="24"/>
                <w:highlight w:val="none"/>
              </w:rPr>
              <w:t>专利交底书一份</w:t>
            </w:r>
            <w:r>
              <w:rPr>
                <w:rFonts w:hint="eastAsia" w:ascii="仿宋" w:hAnsi="仿宋" w:eastAsia="仿宋"/>
                <w:color w:val="000000"/>
                <w:sz w:val="24"/>
                <w:szCs w:val="24"/>
                <w:highlight w:val="none"/>
              </w:rPr>
              <w:t>。</w:t>
            </w:r>
          </w:p>
        </w:tc>
        <w:tc>
          <w:tcPr>
            <w:tcW w:w="544"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563"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956"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ascii="仿宋" w:hAnsi="仿宋" w:eastAsia="仿宋" w:cs="Arial"/>
                <w:bCs/>
                <w:color w:val="000000" w:themeColor="text1"/>
                <w:kern w:val="0"/>
                <w:sz w:val="24"/>
                <w:szCs w:val="24"/>
                <w:highlight w:val="none"/>
                <w14:textFill>
                  <w14:solidFill>
                    <w14:schemeClr w14:val="tx1"/>
                  </w14:solidFill>
                </w14:textFill>
              </w:rPr>
              <w:t>3</w:t>
            </w:r>
            <w:r>
              <w:rPr>
                <w:rFonts w:hint="eastAsia" w:ascii="仿宋" w:hAnsi="仿宋" w:eastAsia="仿宋" w:cs="Arial"/>
                <w:bCs/>
                <w:color w:val="000000" w:themeColor="text1"/>
                <w:kern w:val="0"/>
                <w:sz w:val="24"/>
                <w:szCs w:val="24"/>
                <w:highlight w:val="none"/>
                <w14:textFill>
                  <w14:solidFill>
                    <w14:schemeClr w14:val="tx1"/>
                  </w14:solidFill>
                </w14:textFill>
              </w:rPr>
              <w:t>个月</w:t>
            </w:r>
          </w:p>
        </w:tc>
        <w:tc>
          <w:tcPr>
            <w:tcW w:w="1012"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1</w:t>
            </w:r>
            <w:r>
              <w:rPr>
                <w:rFonts w:ascii="仿宋" w:hAnsi="仿宋" w:eastAsia="仿宋" w:cs="Arial"/>
                <w:bCs/>
                <w:color w:val="000000" w:themeColor="text1"/>
                <w:kern w:val="0"/>
                <w:sz w:val="24"/>
                <w:szCs w:val="24"/>
                <w:highlight w:val="none"/>
                <w14:textFill>
                  <w14:solidFill>
                    <w14:schemeClr w14:val="tx1"/>
                  </w14:solidFill>
                </w14:textFill>
              </w:rPr>
              <w:t>2</w:t>
            </w:r>
            <w:r>
              <w:rPr>
                <w:rFonts w:hint="eastAsia" w:ascii="仿宋" w:hAnsi="仿宋" w:eastAsia="仿宋" w:cs="Arial"/>
                <w:bCs/>
                <w:color w:val="000000" w:themeColor="text1"/>
                <w:kern w:val="0"/>
                <w:sz w:val="24"/>
                <w:szCs w:val="24"/>
                <w:highlight w:val="none"/>
                <w14:textFill>
                  <w14:solidFill>
                    <w14:schemeClr w14:val="tx1"/>
                  </w14:solidFill>
                </w14:textFill>
              </w:rPr>
              <w:t>个月</w:t>
            </w:r>
          </w:p>
        </w:tc>
        <w:tc>
          <w:tcPr>
            <w:tcW w:w="2100" w:type="dxa"/>
            <w:vAlign w:val="center"/>
          </w:tcPr>
          <w:p>
            <w:pPr>
              <w:widowControl/>
              <w:numPr>
                <w:ilvl w:val="0"/>
                <w:numId w:val="10"/>
              </w:numPr>
              <w:adjustRightInd/>
              <w:snapToGrid/>
              <w:jc w:val="cente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t>厂商要求：应答人应具有独立订立合同的法人资格；</w:t>
            </w:r>
          </w:p>
          <w:p>
            <w:pPr>
              <w:widowControl/>
              <w:numPr>
                <w:ilvl w:val="0"/>
                <w:numId w:val="10"/>
              </w:numPr>
              <w:adjustRightInd/>
              <w:snapToGrid/>
              <w:jc w:val="center"/>
              <w:rPr>
                <w:rFonts w:hint="default" w:ascii="仿宋" w:hAnsi="仿宋" w:eastAsia="仿宋" w:cs="Arial"/>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t>认证证书：提供有效的ISO9000系列质量保证体系认证证书；</w:t>
            </w:r>
          </w:p>
          <w:p>
            <w:pPr>
              <w:widowControl/>
              <w:numPr>
                <w:ilvl w:val="0"/>
                <w:numId w:val="10"/>
              </w:numPr>
              <w:adjustRightInd/>
              <w:snapToGrid/>
              <w:jc w:val="center"/>
              <w:rPr>
                <w:rFonts w:hint="default" w:ascii="仿宋" w:hAnsi="仿宋" w:eastAsia="仿宋" w:cs="Arial"/>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Arial"/>
                <w:b w:val="0"/>
                <w:bCs/>
                <w:color w:val="000000" w:themeColor="text1"/>
                <w:kern w:val="0"/>
                <w:sz w:val="24"/>
                <w:szCs w:val="24"/>
                <w:highlight w:val="none"/>
                <w:lang w:val="en-US" w:eastAsia="zh-CN"/>
                <w14:textFill>
                  <w14:solidFill>
                    <w14:schemeClr w14:val="tx1"/>
                  </w14:solidFill>
                </w14:textFill>
              </w:rPr>
              <w:t>备注：不接受代理商及联合体投标。</w:t>
            </w:r>
          </w:p>
        </w:tc>
        <w:tc>
          <w:tcPr>
            <w:tcW w:w="2416"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30万且不少于2份。注：业绩必须提供对应的合同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0.7</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auto"/>
          <w:sz w:val="24"/>
          <w:szCs w:val="24"/>
          <w:highlight w:val="none"/>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11-包04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65"/>
        <w:gridCol w:w="2895"/>
        <w:gridCol w:w="656"/>
        <w:gridCol w:w="563"/>
        <w:gridCol w:w="900"/>
        <w:gridCol w:w="1125"/>
        <w:gridCol w:w="2418"/>
        <w:gridCol w:w="271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06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289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5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0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12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41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716"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04</w:t>
            </w:r>
          </w:p>
        </w:tc>
        <w:tc>
          <w:tcPr>
            <w:tcW w:w="1065" w:type="dxa"/>
            <w:vAlign w:val="center"/>
          </w:tcPr>
          <w:p>
            <w:pPr>
              <w:widowControl/>
              <w:jc w:val="center"/>
              <w:rPr>
                <w:rFonts w:hint="eastAsia" w:ascii="仿宋" w:hAnsi="仿宋" w:eastAsia="仿宋" w:cs="仿宋"/>
                <w:b w:val="0"/>
                <w:bCs w:val="0"/>
                <w:kern w:val="0"/>
                <w:sz w:val="24"/>
                <w:szCs w:val="24"/>
                <w:highlight w:val="none"/>
              </w:rPr>
            </w:pPr>
            <w:r>
              <w:rPr>
                <w:rFonts w:ascii="仿宋" w:hAnsi="仿宋" w:eastAsia="仿宋"/>
                <w:kern w:val="0"/>
                <w:sz w:val="24"/>
                <w:szCs w:val="24"/>
                <w:highlight w:val="none"/>
              </w:rPr>
              <w:t>大数据技术平台接口服务模块开发</w:t>
            </w:r>
            <w:r>
              <w:rPr>
                <w:rFonts w:hint="eastAsia" w:ascii="仿宋" w:hAnsi="仿宋" w:eastAsia="仿宋"/>
                <w:kern w:val="0"/>
                <w:sz w:val="24"/>
                <w:szCs w:val="24"/>
                <w:highlight w:val="none"/>
              </w:rPr>
              <w:t>项目</w:t>
            </w:r>
          </w:p>
        </w:tc>
        <w:tc>
          <w:tcPr>
            <w:tcW w:w="289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kern w:val="0"/>
                <w:sz w:val="24"/>
                <w:szCs w:val="24"/>
                <w:highlight w:val="none"/>
              </w:rPr>
              <w:t>完成</w:t>
            </w:r>
            <w:r>
              <w:rPr>
                <w:rFonts w:ascii="仿宋" w:hAnsi="仿宋" w:eastAsia="仿宋"/>
                <w:kern w:val="0"/>
                <w:sz w:val="24"/>
                <w:szCs w:val="24"/>
                <w:highlight w:val="none"/>
              </w:rPr>
              <w:t>接口服务中心功能，包括</w:t>
            </w:r>
            <w:r>
              <w:rPr>
                <w:rFonts w:hint="eastAsia" w:ascii="仿宋" w:hAnsi="仿宋" w:eastAsia="仿宋"/>
                <w:kern w:val="0"/>
                <w:sz w:val="24"/>
                <w:szCs w:val="24"/>
                <w:highlight w:val="none"/>
              </w:rPr>
              <w:t>提供</w:t>
            </w:r>
            <w:r>
              <w:rPr>
                <w:rFonts w:ascii="仿宋" w:hAnsi="仿宋" w:eastAsia="仿宋"/>
                <w:kern w:val="0"/>
                <w:sz w:val="24"/>
                <w:szCs w:val="24"/>
                <w:highlight w:val="none"/>
              </w:rPr>
              <w:t>开放服务接口</w:t>
            </w:r>
            <w:r>
              <w:rPr>
                <w:rFonts w:hint="eastAsia" w:ascii="仿宋" w:hAnsi="仿宋" w:eastAsia="仿宋"/>
                <w:kern w:val="0"/>
                <w:sz w:val="24"/>
                <w:szCs w:val="24"/>
                <w:highlight w:val="none"/>
              </w:rPr>
              <w:t>服务</w:t>
            </w:r>
            <w:r>
              <w:rPr>
                <w:rFonts w:ascii="仿宋" w:hAnsi="仿宋" w:eastAsia="仿宋"/>
                <w:kern w:val="0"/>
                <w:sz w:val="24"/>
                <w:szCs w:val="24"/>
                <w:highlight w:val="none"/>
              </w:rPr>
              <w:t>查询，</w:t>
            </w:r>
            <w:r>
              <w:rPr>
                <w:rFonts w:hint="eastAsia" w:ascii="仿宋" w:hAnsi="仿宋" w:eastAsia="仿宋"/>
                <w:kern w:val="0"/>
                <w:sz w:val="24"/>
                <w:szCs w:val="24"/>
                <w:highlight w:val="none"/>
              </w:rPr>
              <w:t>接口</w:t>
            </w:r>
            <w:r>
              <w:rPr>
                <w:rFonts w:ascii="仿宋" w:hAnsi="仿宋" w:eastAsia="仿宋"/>
                <w:kern w:val="0"/>
                <w:sz w:val="24"/>
                <w:szCs w:val="24"/>
                <w:highlight w:val="none"/>
              </w:rPr>
              <w:t>服务</w:t>
            </w:r>
            <w:r>
              <w:rPr>
                <w:rFonts w:hint="eastAsia" w:ascii="仿宋" w:hAnsi="仿宋" w:eastAsia="仿宋"/>
                <w:kern w:val="0"/>
                <w:sz w:val="24"/>
                <w:szCs w:val="24"/>
                <w:highlight w:val="none"/>
              </w:rPr>
              <w:t>API描述</w:t>
            </w:r>
            <w:r>
              <w:rPr>
                <w:rFonts w:ascii="仿宋" w:hAnsi="仿宋" w:eastAsia="仿宋"/>
                <w:kern w:val="0"/>
                <w:sz w:val="24"/>
                <w:szCs w:val="24"/>
                <w:highlight w:val="none"/>
              </w:rPr>
              <w:t>，</w:t>
            </w:r>
            <w:r>
              <w:rPr>
                <w:rFonts w:hint="eastAsia" w:ascii="仿宋" w:hAnsi="仿宋" w:eastAsia="仿宋"/>
                <w:kern w:val="0"/>
                <w:sz w:val="24"/>
                <w:szCs w:val="24"/>
                <w:highlight w:val="none"/>
              </w:rPr>
              <w:t>接口</w:t>
            </w:r>
            <w:r>
              <w:rPr>
                <w:rFonts w:ascii="仿宋" w:hAnsi="仿宋" w:eastAsia="仿宋"/>
                <w:kern w:val="0"/>
                <w:sz w:val="24"/>
                <w:szCs w:val="24"/>
                <w:highlight w:val="none"/>
              </w:rPr>
              <w:t>服务测试</w:t>
            </w:r>
            <w:r>
              <w:rPr>
                <w:rFonts w:hint="eastAsia" w:ascii="仿宋" w:hAnsi="仿宋" w:eastAsia="仿宋"/>
                <w:kern w:val="0"/>
                <w:sz w:val="24"/>
                <w:szCs w:val="24"/>
                <w:highlight w:val="none"/>
              </w:rPr>
              <w:t>等</w:t>
            </w:r>
            <w:r>
              <w:rPr>
                <w:rFonts w:ascii="仿宋" w:hAnsi="仿宋" w:eastAsia="仿宋"/>
                <w:kern w:val="0"/>
                <w:sz w:val="24"/>
                <w:szCs w:val="24"/>
                <w:highlight w:val="none"/>
              </w:rPr>
              <w:t>功能</w:t>
            </w:r>
            <w:r>
              <w:rPr>
                <w:rFonts w:hint="eastAsia" w:ascii="仿宋" w:hAnsi="仿宋" w:eastAsia="仿宋"/>
                <w:kern w:val="0"/>
                <w:sz w:val="24"/>
                <w:szCs w:val="24"/>
                <w:highlight w:val="none"/>
              </w:rPr>
              <w:t>；</w:t>
            </w:r>
            <w:r>
              <w:rPr>
                <w:rFonts w:ascii="仿宋" w:hAnsi="仿宋" w:eastAsia="仿宋"/>
                <w:kern w:val="0"/>
                <w:sz w:val="24"/>
                <w:szCs w:val="24"/>
                <w:highlight w:val="none"/>
              </w:rPr>
              <w:t>完成</w:t>
            </w:r>
            <w:r>
              <w:rPr>
                <w:rFonts w:hint="eastAsia" w:ascii="仿宋" w:hAnsi="仿宋" w:eastAsia="仿宋"/>
                <w:kern w:val="0"/>
                <w:sz w:val="24"/>
                <w:szCs w:val="24"/>
                <w:highlight w:val="none"/>
              </w:rPr>
              <w:t>限流</w:t>
            </w:r>
            <w:r>
              <w:rPr>
                <w:rFonts w:ascii="仿宋" w:hAnsi="仿宋" w:eastAsia="仿宋"/>
                <w:kern w:val="0"/>
                <w:sz w:val="24"/>
                <w:szCs w:val="24"/>
                <w:highlight w:val="none"/>
              </w:rPr>
              <w:t>熔断中心功能，包括</w:t>
            </w:r>
            <w:r>
              <w:rPr>
                <w:rFonts w:hint="eastAsia" w:ascii="仿宋" w:hAnsi="仿宋" w:eastAsia="仿宋"/>
                <w:kern w:val="0"/>
                <w:sz w:val="24"/>
                <w:szCs w:val="24"/>
                <w:highlight w:val="none"/>
              </w:rPr>
              <w:t>提供</w:t>
            </w:r>
            <w:r>
              <w:rPr>
                <w:rFonts w:ascii="仿宋" w:hAnsi="仿宋" w:eastAsia="仿宋"/>
                <w:kern w:val="0"/>
                <w:sz w:val="24"/>
                <w:szCs w:val="24"/>
                <w:highlight w:val="none"/>
              </w:rPr>
              <w:t>开放服务的限流设置，</w:t>
            </w:r>
            <w:r>
              <w:rPr>
                <w:rFonts w:hint="eastAsia" w:ascii="仿宋" w:hAnsi="仿宋" w:eastAsia="仿宋"/>
                <w:kern w:val="0"/>
                <w:sz w:val="24"/>
                <w:szCs w:val="24"/>
                <w:highlight w:val="none"/>
              </w:rPr>
              <w:t>熔断</w:t>
            </w:r>
            <w:r>
              <w:rPr>
                <w:rFonts w:ascii="仿宋" w:hAnsi="仿宋" w:eastAsia="仿宋"/>
                <w:kern w:val="0"/>
                <w:sz w:val="24"/>
                <w:szCs w:val="24"/>
                <w:highlight w:val="none"/>
              </w:rPr>
              <w:t>控制，</w:t>
            </w:r>
            <w:r>
              <w:rPr>
                <w:rFonts w:hint="eastAsia" w:ascii="仿宋" w:hAnsi="仿宋" w:eastAsia="仿宋"/>
                <w:kern w:val="0"/>
                <w:sz w:val="24"/>
                <w:szCs w:val="24"/>
                <w:highlight w:val="none"/>
              </w:rPr>
              <w:t>服务</w:t>
            </w:r>
            <w:r>
              <w:rPr>
                <w:rFonts w:ascii="仿宋" w:hAnsi="仿宋" w:eastAsia="仿宋"/>
                <w:kern w:val="0"/>
                <w:sz w:val="24"/>
                <w:szCs w:val="24"/>
                <w:highlight w:val="none"/>
              </w:rPr>
              <w:t>能力的阈值管理等功能</w:t>
            </w:r>
            <w:r>
              <w:rPr>
                <w:rFonts w:hint="eastAsia" w:ascii="仿宋" w:hAnsi="仿宋" w:eastAsia="仿宋" w:cs="Arial"/>
                <w:bCs/>
                <w:color w:val="000000" w:themeColor="text1"/>
                <w:kern w:val="0"/>
                <w:sz w:val="24"/>
                <w:szCs w:val="24"/>
                <w:highlight w:val="none"/>
                <w14:textFill>
                  <w14:solidFill>
                    <w14:schemeClr w14:val="tx1"/>
                  </w14:solidFill>
                </w14:textFill>
              </w:rPr>
              <w:t>。</w:t>
            </w:r>
          </w:p>
        </w:tc>
        <w:tc>
          <w:tcPr>
            <w:tcW w:w="656"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563"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900"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Arial"/>
                <w:bCs/>
                <w:color w:val="000000" w:themeColor="text1"/>
                <w:kern w:val="0"/>
                <w:sz w:val="24"/>
                <w:szCs w:val="24"/>
                <w:highlight w:val="none"/>
                <w14:textFill>
                  <w14:solidFill>
                    <w14:schemeClr w14:val="tx1"/>
                  </w14:solidFill>
                </w14:textFill>
              </w:rPr>
              <w:t>3个月</w:t>
            </w:r>
          </w:p>
        </w:tc>
        <w:tc>
          <w:tcPr>
            <w:tcW w:w="1125"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12个月</w:t>
            </w:r>
          </w:p>
        </w:tc>
        <w:tc>
          <w:tcPr>
            <w:tcW w:w="2418" w:type="dxa"/>
            <w:vAlign w:val="center"/>
          </w:tcPr>
          <w:p>
            <w:pPr>
              <w:widowControl/>
              <w:numPr>
                <w:ilvl w:val="0"/>
                <w:numId w:val="11"/>
              </w:numPr>
              <w:adjustRightInd/>
              <w:snapToGrid/>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厂商要求：应答人应具有独立订立合同的法人资格；</w:t>
            </w:r>
          </w:p>
          <w:p>
            <w:pPr>
              <w:widowControl/>
              <w:numPr>
                <w:ilvl w:val="0"/>
                <w:numId w:val="11"/>
              </w:numPr>
              <w:adjustRightInd/>
              <w:snapToGrid/>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认证证书：提供有效的ISO9000系列质量保证体系认证证书或CMMI系列质量保证体系认证证书；</w:t>
            </w:r>
          </w:p>
          <w:p>
            <w:pPr>
              <w:widowControl/>
              <w:numPr>
                <w:ilvl w:val="0"/>
                <w:numId w:val="11"/>
              </w:numPr>
              <w:adjustRightInd/>
              <w:snapToGrid/>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备注：不接受代理商及联合体投标。</w:t>
            </w:r>
          </w:p>
        </w:tc>
        <w:tc>
          <w:tcPr>
            <w:tcW w:w="2716"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30万且不少于2份。注：业绩必须提供对应的合同和发票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 w:val="0"/>
          <w:bCs w:val="0"/>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11-包05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72"/>
        <w:gridCol w:w="1725"/>
        <w:gridCol w:w="600"/>
        <w:gridCol w:w="638"/>
        <w:gridCol w:w="1200"/>
        <w:gridCol w:w="975"/>
        <w:gridCol w:w="2494"/>
        <w:gridCol w:w="333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372"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172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0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3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120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975"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494"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334"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05</w:t>
            </w:r>
          </w:p>
        </w:tc>
        <w:tc>
          <w:tcPr>
            <w:tcW w:w="1372"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kern w:val="0"/>
                <w:sz w:val="24"/>
                <w:szCs w:val="24"/>
                <w:highlight w:val="none"/>
              </w:rPr>
              <w:t>双视场相机智能系统及可视化工具研发项目</w:t>
            </w:r>
          </w:p>
        </w:tc>
        <w:tc>
          <w:tcPr>
            <w:tcW w:w="172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color w:val="000000" w:themeColor="text1"/>
                <w:kern w:val="0"/>
                <w:sz w:val="24"/>
                <w:szCs w:val="24"/>
                <w:highlight w:val="none"/>
                <w14:textFill>
                  <w14:solidFill>
                    <w14:schemeClr w14:val="tx1"/>
                  </w14:solidFill>
                </w14:textFill>
              </w:rPr>
              <w:t>提供双视场高分辨智能相机解决方案及系统；实现视频界面展示及配置要求。</w:t>
            </w:r>
          </w:p>
        </w:tc>
        <w:tc>
          <w:tcPr>
            <w:tcW w:w="60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638"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1200"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Arial"/>
                <w:bCs/>
                <w:color w:val="000000" w:themeColor="text1"/>
                <w:kern w:val="0"/>
                <w:sz w:val="24"/>
                <w:szCs w:val="24"/>
                <w:highlight w:val="none"/>
                <w14:textFill>
                  <w14:solidFill>
                    <w14:schemeClr w14:val="tx1"/>
                  </w14:solidFill>
                </w14:textFill>
              </w:rPr>
              <w:t>签订合同后5个月</w:t>
            </w:r>
          </w:p>
        </w:tc>
        <w:tc>
          <w:tcPr>
            <w:tcW w:w="975"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2年</w:t>
            </w:r>
          </w:p>
        </w:tc>
        <w:tc>
          <w:tcPr>
            <w:tcW w:w="2494" w:type="dxa"/>
            <w:vAlign w:val="center"/>
          </w:tcPr>
          <w:p>
            <w:pPr>
              <w:widowControl/>
              <w:numPr>
                <w:ilvl w:val="0"/>
                <w:numId w:val="12"/>
              </w:numPr>
              <w:adjustRightInd w:val="0"/>
              <w:snapToGrid w:val="0"/>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厂商要求：不接受代理商及联合体投标；</w:t>
            </w:r>
          </w:p>
          <w:p>
            <w:pPr>
              <w:widowControl/>
              <w:numPr>
                <w:ilvl w:val="0"/>
                <w:numId w:val="12"/>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认证证书：提供有效的ISO9000系列质量保证体系认证证书；</w:t>
            </w:r>
          </w:p>
          <w:p>
            <w:pPr>
              <w:widowControl/>
              <w:numPr>
                <w:ilvl w:val="0"/>
                <w:numId w:val="12"/>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备注：不接受代理商及联合体投标。</w:t>
            </w:r>
          </w:p>
        </w:tc>
        <w:tc>
          <w:tcPr>
            <w:tcW w:w="3334"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30万且不少于1份。注：业绩必须提供对应的合同复印件或有效合同订单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1.3</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auto"/>
          <w:sz w:val="24"/>
          <w:szCs w:val="24"/>
          <w:highlight w:val="none"/>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11-包06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35"/>
        <w:gridCol w:w="1687"/>
        <w:gridCol w:w="600"/>
        <w:gridCol w:w="563"/>
        <w:gridCol w:w="919"/>
        <w:gridCol w:w="1012"/>
        <w:gridCol w:w="2813"/>
        <w:gridCol w:w="340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33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1687"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0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56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19"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012"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813"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409"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06</w:t>
            </w:r>
          </w:p>
        </w:tc>
        <w:tc>
          <w:tcPr>
            <w:tcW w:w="133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轨道机器人前置巡检模块开发项目</w:t>
            </w:r>
          </w:p>
        </w:tc>
        <w:tc>
          <w:tcPr>
            <w:tcW w:w="1687"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巡检任务管理模块开发、巡检任务执行模块开发、</w:t>
            </w:r>
            <w:r>
              <w:rPr>
                <w:rFonts w:hint="eastAsia" w:ascii="仿宋" w:hAnsi="仿宋" w:eastAsia="仿宋"/>
                <w:sz w:val="24"/>
                <w:szCs w:val="24"/>
                <w:highlight w:val="none"/>
              </w:rPr>
              <w:t>辅助</w:t>
            </w:r>
            <w:r>
              <w:rPr>
                <w:rFonts w:hint="eastAsia" w:ascii="仿宋" w:hAnsi="仿宋" w:eastAsia="仿宋" w:cs="Arial"/>
                <w:bCs/>
                <w:color w:val="000000" w:themeColor="text1"/>
                <w:kern w:val="0"/>
                <w:sz w:val="24"/>
                <w:szCs w:val="24"/>
                <w:highlight w:val="none"/>
                <w14:textFill>
                  <w14:solidFill>
                    <w14:schemeClr w14:val="tx1"/>
                  </w14:solidFill>
                </w14:textFill>
              </w:rPr>
              <w:t>设备</w:t>
            </w:r>
            <w:r>
              <w:rPr>
                <w:rFonts w:ascii="仿宋" w:hAnsi="仿宋" w:eastAsia="仿宋" w:cs="Arial"/>
                <w:bCs/>
                <w:color w:val="000000" w:themeColor="text1"/>
                <w:kern w:val="0"/>
                <w:sz w:val="24"/>
                <w:szCs w:val="24"/>
                <w:highlight w:val="none"/>
                <w14:textFill>
                  <w14:solidFill>
                    <w14:schemeClr w14:val="tx1"/>
                  </w14:solidFill>
                </w14:textFill>
              </w:rPr>
              <w:t>控制</w:t>
            </w:r>
            <w:r>
              <w:rPr>
                <w:rFonts w:hint="eastAsia" w:ascii="仿宋" w:hAnsi="仿宋" w:eastAsia="仿宋"/>
                <w:color w:val="000000" w:themeColor="text1"/>
                <w:sz w:val="24"/>
                <w:szCs w:val="24"/>
                <w:highlight w:val="none"/>
                <w14:textFill>
                  <w14:solidFill>
                    <w14:schemeClr w14:val="tx1"/>
                  </w14:solidFill>
                </w14:textFill>
              </w:rPr>
              <w:t>模块开发</w:t>
            </w:r>
          </w:p>
        </w:tc>
        <w:tc>
          <w:tcPr>
            <w:tcW w:w="60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563"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919"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ascii="仿宋" w:hAnsi="仿宋" w:eastAsia="仿宋" w:cs="Arial"/>
                <w:bCs/>
                <w:color w:val="000000" w:themeColor="text1"/>
                <w:kern w:val="0"/>
                <w:sz w:val="24"/>
                <w:szCs w:val="24"/>
                <w:highlight w:val="none"/>
                <w14:textFill>
                  <w14:solidFill>
                    <w14:schemeClr w14:val="tx1"/>
                  </w14:solidFill>
                </w14:textFill>
              </w:rPr>
              <w:t>3</w:t>
            </w:r>
            <w:r>
              <w:rPr>
                <w:rFonts w:hint="eastAsia" w:ascii="仿宋" w:hAnsi="仿宋" w:eastAsia="仿宋" w:cs="Arial"/>
                <w:bCs/>
                <w:color w:val="000000" w:themeColor="text1"/>
                <w:kern w:val="0"/>
                <w:sz w:val="24"/>
                <w:szCs w:val="24"/>
                <w:highlight w:val="none"/>
                <w14:textFill>
                  <w14:solidFill>
                    <w14:schemeClr w14:val="tx1"/>
                  </w14:solidFill>
                </w14:textFill>
              </w:rPr>
              <w:t>个月</w:t>
            </w:r>
          </w:p>
        </w:tc>
        <w:tc>
          <w:tcPr>
            <w:tcW w:w="1012"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1年</w:t>
            </w:r>
          </w:p>
        </w:tc>
        <w:tc>
          <w:tcPr>
            <w:tcW w:w="2813" w:type="dxa"/>
            <w:vAlign w:val="center"/>
          </w:tcPr>
          <w:p>
            <w:pPr>
              <w:widowControl/>
              <w:numPr>
                <w:ilvl w:val="-1"/>
                <w:numId w:val="0"/>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1.认证证书：</w:t>
            </w:r>
            <w:r>
              <w:rPr>
                <w:rFonts w:hint="default" w:ascii="仿宋" w:hAnsi="仿宋" w:eastAsia="仿宋" w:cs="仿宋"/>
                <w:b w:val="0"/>
                <w:bCs w:val="0"/>
                <w:color w:val="auto"/>
                <w:kern w:val="0"/>
                <w:sz w:val="24"/>
                <w:szCs w:val="24"/>
                <w:highlight w:val="none"/>
                <w:lang w:val="en-US" w:eastAsia="zh-CN"/>
              </w:rPr>
              <w:t>具有有效的ISO9000或CMMI系列质量保证体系认证证书</w:t>
            </w:r>
            <w:r>
              <w:rPr>
                <w:rFonts w:hint="eastAsia" w:ascii="仿宋" w:hAnsi="仿宋" w:eastAsia="仿宋" w:cs="仿宋"/>
                <w:b w:val="0"/>
                <w:bCs w:val="0"/>
                <w:color w:val="auto"/>
                <w:kern w:val="0"/>
                <w:sz w:val="24"/>
                <w:szCs w:val="24"/>
                <w:highlight w:val="none"/>
                <w:lang w:val="en-US" w:eastAsia="zh-CN"/>
              </w:rPr>
              <w:t>；</w:t>
            </w:r>
          </w:p>
          <w:p>
            <w:pPr>
              <w:widowControl/>
              <w:numPr>
                <w:ilvl w:val="-1"/>
                <w:numId w:val="0"/>
              </w:numPr>
              <w:adjustRightInd w:val="0"/>
              <w:snapToGrid w:val="0"/>
              <w:jc w:val="both"/>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2.备注：不接受代理商及联合体投标。</w:t>
            </w:r>
          </w:p>
        </w:tc>
        <w:tc>
          <w:tcPr>
            <w:tcW w:w="3409"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50万且不少于3份。注：业绩必须提供对应的合同复印件或有效合同订单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1.2</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 w:val="0"/>
          <w:bCs w:val="0"/>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11-包07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54"/>
        <w:gridCol w:w="1818"/>
        <w:gridCol w:w="638"/>
        <w:gridCol w:w="656"/>
        <w:gridCol w:w="956"/>
        <w:gridCol w:w="1050"/>
        <w:gridCol w:w="3057"/>
        <w:gridCol w:w="280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35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181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3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656"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56"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050"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3057"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809"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07</w:t>
            </w:r>
          </w:p>
        </w:tc>
        <w:tc>
          <w:tcPr>
            <w:tcW w:w="1354"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视频设备SDK独立封装服务开发项目</w:t>
            </w:r>
          </w:p>
        </w:tc>
        <w:tc>
          <w:tcPr>
            <w:tcW w:w="181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视频SDK独立服务开发，外部系统接口开发，新视频平台插件兼容性开发，NVR视频插件兼容性开发</w:t>
            </w:r>
          </w:p>
        </w:tc>
        <w:tc>
          <w:tcPr>
            <w:tcW w:w="63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656"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956"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Times New Roman"/>
                <w:bCs w:val="0"/>
                <w:color w:val="000000" w:themeColor="text1"/>
                <w:kern w:val="2"/>
                <w:sz w:val="24"/>
                <w:szCs w:val="24"/>
                <w:highlight w:val="none"/>
                <w14:textFill>
                  <w14:solidFill>
                    <w14:schemeClr w14:val="tx1"/>
                  </w14:solidFill>
                </w14:textFill>
              </w:rPr>
              <w:t>合同签订后3个月</w:t>
            </w:r>
          </w:p>
        </w:tc>
        <w:tc>
          <w:tcPr>
            <w:tcW w:w="1050"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ascii="仿宋" w:hAnsi="仿宋" w:eastAsia="仿宋" w:cs="Arial"/>
                <w:bCs/>
                <w:color w:val="000000" w:themeColor="text1"/>
                <w:kern w:val="0"/>
                <w:sz w:val="24"/>
                <w:szCs w:val="24"/>
                <w:highlight w:val="none"/>
                <w14:textFill>
                  <w14:solidFill>
                    <w14:schemeClr w14:val="tx1"/>
                  </w14:solidFill>
                </w14:textFill>
              </w:rPr>
              <w:t>2</w:t>
            </w:r>
            <w:r>
              <w:rPr>
                <w:rFonts w:hint="eastAsia" w:ascii="仿宋" w:hAnsi="仿宋" w:eastAsia="仿宋" w:cs="Arial"/>
                <w:bCs/>
                <w:color w:val="000000" w:themeColor="text1"/>
                <w:kern w:val="0"/>
                <w:sz w:val="24"/>
                <w:szCs w:val="24"/>
                <w:highlight w:val="none"/>
                <w14:textFill>
                  <w14:solidFill>
                    <w14:schemeClr w14:val="tx1"/>
                  </w14:solidFill>
                </w14:textFill>
              </w:rPr>
              <w:t>年</w:t>
            </w:r>
          </w:p>
        </w:tc>
        <w:tc>
          <w:tcPr>
            <w:tcW w:w="3057" w:type="dxa"/>
            <w:vAlign w:val="center"/>
          </w:tcPr>
          <w:p>
            <w:pPr>
              <w:widowControl/>
              <w:numPr>
                <w:ilvl w:val="-1"/>
                <w:numId w:val="0"/>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1.认证证书：具有有效的ISO9000系列质量保证体系认证证书、软件企业认证证书及企业信用等级AAA级认证证书；</w:t>
            </w:r>
          </w:p>
          <w:p>
            <w:pPr>
              <w:widowControl/>
              <w:numPr>
                <w:ilvl w:val="-1"/>
                <w:numId w:val="0"/>
              </w:numPr>
              <w:adjustRightInd w:val="0"/>
              <w:snapToGrid w:val="0"/>
              <w:jc w:val="both"/>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r>
              <w:rPr>
                <w:rFonts w:hint="default" w:ascii="仿宋" w:hAnsi="仿宋" w:eastAsia="仿宋" w:cs="仿宋"/>
                <w:b w:val="0"/>
                <w:bCs w:val="0"/>
                <w:color w:val="auto"/>
                <w:kern w:val="0"/>
                <w:sz w:val="24"/>
                <w:szCs w:val="24"/>
                <w:highlight w:val="none"/>
                <w:lang w:val="en-US" w:eastAsia="zh-CN"/>
              </w:rPr>
              <w:t>有效的资质等级证书</w:t>
            </w:r>
            <w:r>
              <w:rPr>
                <w:rFonts w:hint="eastAsia" w:ascii="仿宋" w:hAnsi="仿宋" w:eastAsia="仿宋" w:cs="仿宋"/>
                <w:b w:val="0"/>
                <w:bCs w:val="0"/>
                <w:color w:val="auto"/>
                <w:kern w:val="0"/>
                <w:sz w:val="24"/>
                <w:szCs w:val="24"/>
                <w:highlight w:val="none"/>
                <w:lang w:val="en-US" w:eastAsia="zh-CN"/>
              </w:rPr>
              <w:t>：企业通过CMMI3及以上认证；</w:t>
            </w:r>
          </w:p>
          <w:p>
            <w:pPr>
              <w:widowControl/>
              <w:numPr>
                <w:ilvl w:val="-1"/>
                <w:numId w:val="0"/>
              </w:numPr>
              <w:adjustRightInd w:val="0"/>
              <w:snapToGrid w:val="0"/>
              <w:jc w:val="both"/>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3.备注：不接受代理商及联合体投标。</w:t>
            </w:r>
          </w:p>
        </w:tc>
        <w:tc>
          <w:tcPr>
            <w:tcW w:w="2809"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50万且不少于3份。注：业绩必须提供对应的合同复印件或有效合同订单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0.6</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auto"/>
          <w:sz w:val="24"/>
          <w:szCs w:val="24"/>
          <w:highlight w:val="none"/>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Cs/>
          <w:color w:val="auto"/>
          <w:sz w:val="24"/>
          <w:szCs w:val="24"/>
          <w:highlight w:val="none"/>
        </w:rPr>
        <w:t>。</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11-包08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91"/>
        <w:gridCol w:w="1631"/>
        <w:gridCol w:w="675"/>
        <w:gridCol w:w="769"/>
        <w:gridCol w:w="938"/>
        <w:gridCol w:w="1012"/>
        <w:gridCol w:w="2588"/>
        <w:gridCol w:w="333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391"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1631"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675"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769"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38"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1012"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2588"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3334"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41" w:type="dxa"/>
            <w:vAlign w:val="center"/>
          </w:tcPr>
          <w:p>
            <w:pPr>
              <w:widowControl/>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08</w:t>
            </w:r>
          </w:p>
        </w:tc>
        <w:tc>
          <w:tcPr>
            <w:tcW w:w="1391"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隧道监控系统界面与协议扩展开发项目</w:t>
            </w:r>
          </w:p>
        </w:tc>
        <w:tc>
          <w:tcPr>
            <w:tcW w:w="1631"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隧道监控系统Web界面优化</w:t>
            </w:r>
            <w:r>
              <w:rPr>
                <w:rFonts w:hint="eastAsia" w:ascii="仿宋" w:hAnsi="仿宋" w:eastAsia="仿宋"/>
                <w:kern w:val="0"/>
                <w:sz w:val="24"/>
                <w:szCs w:val="24"/>
                <w:highlight w:val="none"/>
              </w:rPr>
              <w:t>开发</w:t>
            </w:r>
            <w:r>
              <w:rPr>
                <w:rFonts w:hint="eastAsia" w:ascii="仿宋" w:hAnsi="仿宋" w:eastAsia="仿宋" w:cs="Arial"/>
                <w:bCs/>
                <w:color w:val="000000" w:themeColor="text1"/>
                <w:kern w:val="0"/>
                <w:sz w:val="24"/>
                <w:szCs w:val="24"/>
                <w:highlight w:val="none"/>
                <w14:textFill>
                  <w14:solidFill>
                    <w14:schemeClr w14:val="tx1"/>
                  </w14:solidFill>
                </w14:textFill>
              </w:rPr>
              <w:t>、通信协议扩展</w:t>
            </w:r>
            <w:r>
              <w:rPr>
                <w:rFonts w:hint="eastAsia" w:ascii="仿宋" w:hAnsi="仿宋" w:eastAsia="仿宋"/>
                <w:kern w:val="0"/>
                <w:sz w:val="24"/>
                <w:szCs w:val="24"/>
                <w:highlight w:val="none"/>
              </w:rPr>
              <w:t>开发</w:t>
            </w:r>
          </w:p>
        </w:tc>
        <w:tc>
          <w:tcPr>
            <w:tcW w:w="675"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1</w:t>
            </w:r>
          </w:p>
        </w:tc>
        <w:tc>
          <w:tcPr>
            <w:tcW w:w="769"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Arial"/>
                <w:bCs/>
                <w:color w:val="000000" w:themeColor="text1"/>
                <w:kern w:val="0"/>
                <w:sz w:val="24"/>
                <w:szCs w:val="24"/>
                <w:highlight w:val="none"/>
                <w14:textFill>
                  <w14:solidFill>
                    <w14:schemeClr w14:val="tx1"/>
                  </w14:solidFill>
                </w14:textFill>
              </w:rPr>
              <w:t>宗</w:t>
            </w:r>
          </w:p>
        </w:tc>
        <w:tc>
          <w:tcPr>
            <w:tcW w:w="938"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ascii="仿宋" w:hAnsi="仿宋" w:eastAsia="仿宋" w:cs="Arial"/>
                <w:bCs/>
                <w:color w:val="000000" w:themeColor="text1"/>
                <w:kern w:val="0"/>
                <w:sz w:val="24"/>
                <w:szCs w:val="24"/>
                <w:highlight w:val="none"/>
                <w14:textFill>
                  <w14:solidFill>
                    <w14:schemeClr w14:val="tx1"/>
                  </w14:solidFill>
                </w14:textFill>
              </w:rPr>
              <w:t>3</w:t>
            </w:r>
            <w:r>
              <w:rPr>
                <w:rFonts w:hint="eastAsia" w:ascii="仿宋" w:hAnsi="仿宋" w:eastAsia="仿宋" w:cs="Arial"/>
                <w:bCs/>
                <w:color w:val="000000" w:themeColor="text1"/>
                <w:kern w:val="0"/>
                <w:sz w:val="24"/>
                <w:szCs w:val="24"/>
                <w:highlight w:val="none"/>
                <w14:textFill>
                  <w14:solidFill>
                    <w14:schemeClr w14:val="tx1"/>
                  </w14:solidFill>
                </w14:textFill>
              </w:rPr>
              <w:t>个月</w:t>
            </w:r>
          </w:p>
        </w:tc>
        <w:tc>
          <w:tcPr>
            <w:tcW w:w="1012"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Arial"/>
                <w:bCs/>
                <w:color w:val="000000" w:themeColor="text1"/>
                <w:kern w:val="0"/>
                <w:sz w:val="24"/>
                <w:szCs w:val="24"/>
                <w:highlight w:val="none"/>
                <w14:textFill>
                  <w14:solidFill>
                    <w14:schemeClr w14:val="tx1"/>
                  </w14:solidFill>
                </w14:textFill>
              </w:rPr>
              <w:t>1年</w:t>
            </w:r>
          </w:p>
        </w:tc>
        <w:tc>
          <w:tcPr>
            <w:tcW w:w="2588" w:type="dxa"/>
            <w:vAlign w:val="center"/>
          </w:tcPr>
          <w:p>
            <w:pPr>
              <w:widowControl/>
              <w:numPr>
                <w:ilvl w:val="0"/>
                <w:numId w:val="13"/>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认证证书：</w:t>
            </w:r>
            <w:r>
              <w:rPr>
                <w:rFonts w:hint="eastAsia" w:ascii="仿宋" w:hAnsi="仿宋" w:eastAsia="仿宋" w:cs="仿宋"/>
                <w:color w:val="000000" w:themeColor="text1"/>
                <w:kern w:val="0"/>
                <w:sz w:val="24"/>
                <w:szCs w:val="24"/>
                <w:highlight w:val="none"/>
                <w14:textFill>
                  <w14:solidFill>
                    <w14:schemeClr w14:val="tx1"/>
                  </w14:solidFill>
                </w14:textFill>
              </w:rPr>
              <w:t>具有有效的ISO9000或CMMI系列质量保证体系认证证书</w:t>
            </w:r>
          </w:p>
          <w:p>
            <w:pPr>
              <w:widowControl/>
              <w:numPr>
                <w:ilvl w:val="0"/>
                <w:numId w:val="13"/>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备注：不接受代理商及联合体投标</w:t>
            </w:r>
            <w:r>
              <w:rPr>
                <w:rFonts w:hint="eastAsia" w:ascii="仿宋" w:hAnsi="仿宋" w:eastAsia="仿宋" w:cs="仿宋"/>
                <w:b w:val="0"/>
                <w:bCs w:val="0"/>
                <w:color w:val="auto"/>
                <w:kern w:val="0"/>
                <w:sz w:val="24"/>
                <w:szCs w:val="24"/>
                <w:highlight w:val="none"/>
                <w:lang w:val="en-US" w:eastAsia="zh-CN"/>
              </w:rPr>
              <w:t>。</w:t>
            </w:r>
          </w:p>
        </w:tc>
        <w:tc>
          <w:tcPr>
            <w:tcW w:w="3334"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50万且不少于3份。注：业绩必须提供对应的合同复印件或有效合同订单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1.1</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 w:val="0"/>
          <w:bCs w:val="0"/>
          <w:color w:val="auto"/>
          <w:sz w:val="24"/>
          <w:szCs w:val="24"/>
          <w:highlight w:val="none"/>
        </w:rPr>
        <w:t>。</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11-包09                      </w:t>
      </w:r>
      <w:r>
        <w:rPr>
          <w:rFonts w:hint="eastAsia" w:ascii="仿宋" w:hAnsi="仿宋" w:eastAsia="仿宋" w:cs="仿宋"/>
          <w:b/>
          <w:sz w:val="24"/>
          <w:szCs w:val="24"/>
          <w:highlight w:val="none"/>
        </w:rPr>
        <w:t>分标名称：科技项目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SD20-FW-GWZNSQ-04-KJXM</w:t>
      </w:r>
    </w:p>
    <w:tbl>
      <w:tblPr>
        <w:tblStyle w:val="57"/>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4"/>
        <w:gridCol w:w="1518"/>
        <w:gridCol w:w="750"/>
        <w:gridCol w:w="713"/>
        <w:gridCol w:w="994"/>
        <w:gridCol w:w="918"/>
        <w:gridCol w:w="3319"/>
        <w:gridCol w:w="292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trPr>
        <w:tc>
          <w:tcPr>
            <w:tcW w:w="541"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包号</w:t>
            </w:r>
          </w:p>
        </w:tc>
        <w:tc>
          <w:tcPr>
            <w:tcW w:w="1204"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包名称</w:t>
            </w:r>
          </w:p>
        </w:tc>
        <w:tc>
          <w:tcPr>
            <w:tcW w:w="1518"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服务内容</w:t>
            </w:r>
          </w:p>
        </w:tc>
        <w:tc>
          <w:tcPr>
            <w:tcW w:w="750"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713" w:type="dxa"/>
            <w:vAlign w:val="center"/>
          </w:tcPr>
          <w:p>
            <w:pPr>
              <w:widowControl/>
              <w:jc w:val="center"/>
              <w:rPr>
                <w:rFonts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994" w:type="dxa"/>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工期</w:t>
            </w:r>
          </w:p>
        </w:tc>
        <w:tc>
          <w:tcPr>
            <w:tcW w:w="918" w:type="dxa"/>
            <w:vAlign w:val="center"/>
          </w:tcPr>
          <w:p>
            <w:pPr>
              <w:widowControl/>
              <w:jc w:val="cente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质保期</w:t>
            </w:r>
          </w:p>
        </w:tc>
        <w:tc>
          <w:tcPr>
            <w:tcW w:w="3319"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2922"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15" w:type="dxa"/>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541"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kern w:val="0"/>
                <w:sz w:val="24"/>
                <w:szCs w:val="24"/>
                <w:highlight w:val="none"/>
              </w:rPr>
              <w:t>包</w:t>
            </w:r>
            <w:r>
              <w:rPr>
                <w:rFonts w:hint="eastAsia" w:ascii="仿宋" w:hAnsi="仿宋" w:eastAsia="仿宋" w:cs="仿宋"/>
                <w:b w:val="0"/>
                <w:bCs w:val="0"/>
                <w:kern w:val="0"/>
                <w:sz w:val="24"/>
                <w:szCs w:val="24"/>
                <w:highlight w:val="none"/>
                <w:lang w:val="en-US" w:eastAsia="zh-CN"/>
              </w:rPr>
              <w:t>09</w:t>
            </w:r>
          </w:p>
        </w:tc>
        <w:tc>
          <w:tcPr>
            <w:tcW w:w="1204"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联合巡检系统界面开发项目</w:t>
            </w:r>
          </w:p>
        </w:tc>
        <w:tc>
          <w:tcPr>
            <w:tcW w:w="1518"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进行联合巡检系统界面功能开发、系统安全检测支持</w:t>
            </w:r>
          </w:p>
        </w:tc>
        <w:tc>
          <w:tcPr>
            <w:tcW w:w="750" w:type="dxa"/>
            <w:vAlign w:val="center"/>
          </w:tcPr>
          <w:p>
            <w:pPr>
              <w:widowControl/>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1</w:t>
            </w:r>
          </w:p>
        </w:tc>
        <w:tc>
          <w:tcPr>
            <w:tcW w:w="713" w:type="dxa"/>
            <w:vAlign w:val="center"/>
          </w:tcPr>
          <w:p>
            <w:pPr>
              <w:widowControl/>
              <w:adjustRightInd w:val="0"/>
              <w:snapToGrid w:val="0"/>
              <w:jc w:val="center"/>
              <w:rPr>
                <w:rFonts w:hint="eastAsia" w:ascii="仿宋" w:hAnsi="仿宋" w:eastAsia="仿宋" w:cs="仿宋"/>
                <w:b w:val="0"/>
                <w:bCs w:val="0"/>
                <w:kern w:val="0"/>
                <w:sz w:val="24"/>
                <w:szCs w:val="24"/>
                <w:highlight w:val="none"/>
              </w:rPr>
            </w:pPr>
            <w:r>
              <w:rPr>
                <w:rFonts w:hint="eastAsia" w:ascii="仿宋" w:hAnsi="仿宋" w:eastAsia="仿宋" w:cs="仿宋"/>
                <w:bCs w:val="0"/>
                <w:color w:val="auto"/>
                <w:kern w:val="0"/>
                <w:sz w:val="24"/>
                <w:szCs w:val="24"/>
                <w:highlight w:val="none"/>
              </w:rPr>
              <w:t>宗</w:t>
            </w:r>
          </w:p>
        </w:tc>
        <w:tc>
          <w:tcPr>
            <w:tcW w:w="994" w:type="dxa"/>
            <w:vAlign w:val="center"/>
          </w:tcPr>
          <w:p>
            <w:pPr>
              <w:widowControl/>
              <w:adjustRightInd w:val="0"/>
              <w:snapToGrid w:val="0"/>
              <w:jc w:val="cente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Cs w:val="0"/>
                <w:color w:val="auto"/>
                <w:kern w:val="0"/>
                <w:sz w:val="24"/>
                <w:szCs w:val="24"/>
                <w:highlight w:val="none"/>
              </w:rPr>
              <w:t>签订合同后3个月</w:t>
            </w:r>
          </w:p>
        </w:tc>
        <w:tc>
          <w:tcPr>
            <w:tcW w:w="918" w:type="dxa"/>
            <w:vAlign w:val="center"/>
          </w:tcPr>
          <w:p>
            <w:pPr>
              <w:widowControl/>
              <w:jc w:val="cente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Cs w:val="0"/>
                <w:color w:val="auto"/>
                <w:kern w:val="0"/>
                <w:sz w:val="24"/>
                <w:szCs w:val="24"/>
                <w:highlight w:val="none"/>
              </w:rPr>
              <w:t>2年</w:t>
            </w:r>
          </w:p>
        </w:tc>
        <w:tc>
          <w:tcPr>
            <w:tcW w:w="3319" w:type="dxa"/>
            <w:vAlign w:val="center"/>
          </w:tcPr>
          <w:p>
            <w:pPr>
              <w:widowControl/>
              <w:numPr>
                <w:ilvl w:val="0"/>
                <w:numId w:val="14"/>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认证证书：具有有效的ISO9000系列质量保证体系认证证书、软件企业认证证书及企业信用等级AAA级认证证书；</w:t>
            </w:r>
          </w:p>
          <w:p>
            <w:pPr>
              <w:widowControl/>
              <w:numPr>
                <w:ilvl w:val="0"/>
                <w:numId w:val="14"/>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default" w:ascii="仿宋" w:hAnsi="仿宋" w:eastAsia="仿宋" w:cs="仿宋"/>
                <w:b w:val="0"/>
                <w:bCs w:val="0"/>
                <w:color w:val="auto"/>
                <w:kern w:val="0"/>
                <w:sz w:val="24"/>
                <w:szCs w:val="24"/>
                <w:highlight w:val="none"/>
                <w:lang w:val="en-US" w:eastAsia="zh-CN"/>
              </w:rPr>
              <w:t>有效的资质等级证书</w:t>
            </w:r>
            <w:r>
              <w:rPr>
                <w:rFonts w:hint="eastAsia" w:ascii="仿宋" w:hAnsi="仿宋" w:eastAsia="仿宋" w:cs="仿宋"/>
                <w:b w:val="0"/>
                <w:bCs w:val="0"/>
                <w:color w:val="auto"/>
                <w:kern w:val="0"/>
                <w:sz w:val="24"/>
                <w:szCs w:val="24"/>
                <w:highlight w:val="none"/>
                <w:lang w:val="en-US" w:eastAsia="zh-CN"/>
              </w:rPr>
              <w:t>：企业通过CMMI3及以上认证；</w:t>
            </w:r>
          </w:p>
          <w:p>
            <w:pPr>
              <w:widowControl/>
              <w:numPr>
                <w:ilvl w:val="0"/>
                <w:numId w:val="14"/>
              </w:numPr>
              <w:adjustRightInd w:val="0"/>
              <w:snapToGrid w:val="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备注：不接受代理商及联合体投标。</w:t>
            </w:r>
          </w:p>
        </w:tc>
        <w:tc>
          <w:tcPr>
            <w:tcW w:w="2922" w:type="dxa"/>
            <w:vAlign w:val="center"/>
          </w:tcPr>
          <w:p>
            <w:pPr>
              <w:widowControl/>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完成过与招标项目相类似的同等或以上技术要求的项目：2017年1月1日至投标截止日内完成过与招标项目相类似的同等或以上技术要求的项目，合同额不低于50万且不少于3份，注：业绩必须提供对应的合同复印件或有效合同订单复印件。</w:t>
            </w:r>
          </w:p>
        </w:tc>
        <w:tc>
          <w:tcPr>
            <w:tcW w:w="1015" w:type="dxa"/>
            <w:vAlign w:val="center"/>
          </w:tcPr>
          <w:p>
            <w:pPr>
              <w:widowControl/>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0.8</w:t>
            </w:r>
          </w:p>
        </w:tc>
      </w:tr>
    </w:tbl>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备注：</w:t>
      </w:r>
    </w:p>
    <w:p>
      <w:pPr>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pPr>
        <w:pStyle w:val="2"/>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pP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pPr>
        <w:pStyle w:val="2"/>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p>
      <w:pPr>
        <w:jc w:val="lef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12                   </w:t>
      </w:r>
      <w:r>
        <w:rPr>
          <w:rFonts w:hint="eastAsia" w:ascii="仿宋" w:hAnsi="仿宋" w:eastAsia="仿宋" w:cs="仿宋"/>
          <w:b/>
          <w:sz w:val="24"/>
          <w:szCs w:val="24"/>
          <w:highlight w:val="none"/>
        </w:rPr>
        <w:t>分标名称</w:t>
      </w:r>
      <w:r>
        <w:rPr>
          <w:rFonts w:hint="eastAsia" w:ascii="仿宋" w:hAnsi="仿宋" w:eastAsia="仿宋" w:cs="仿宋"/>
          <w:b/>
          <w:sz w:val="24"/>
          <w:szCs w:val="24"/>
          <w:highlight w:val="none"/>
          <w:lang w:eastAsia="zh-CN"/>
        </w:rPr>
        <w:t>：信息系统实施</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w:t>
      </w:r>
      <w:r>
        <w:rPr>
          <w:rFonts w:hint="eastAsia" w:ascii="仿宋" w:hAnsi="仿宋" w:eastAsia="仿宋" w:cs="仿宋"/>
          <w:b/>
          <w:sz w:val="24"/>
          <w:szCs w:val="24"/>
          <w:highlight w:val="none"/>
          <w:lang w:eastAsia="zh-CN"/>
        </w:rPr>
        <w:t>SD20-WZ-GWZNSQ-04-XXXTSS</w:t>
      </w:r>
    </w:p>
    <w:tbl>
      <w:tblPr>
        <w:tblStyle w:val="57"/>
        <w:tblW w:w="13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819"/>
        <w:gridCol w:w="3069"/>
        <w:gridCol w:w="392"/>
        <w:gridCol w:w="704"/>
        <w:gridCol w:w="1269"/>
        <w:gridCol w:w="577"/>
        <w:gridCol w:w="1131"/>
        <w:gridCol w:w="2412"/>
        <w:gridCol w:w="1719"/>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5"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包</w:t>
            </w:r>
            <w:r>
              <w:rPr>
                <w:rFonts w:hint="eastAsia" w:ascii="仿宋" w:hAnsi="仿宋" w:eastAsia="仿宋" w:cs="Arial"/>
                <w:b/>
                <w:bCs/>
                <w:color w:val="000000" w:themeColor="text1"/>
                <w:kern w:val="0"/>
                <w:sz w:val="22"/>
                <w:szCs w:val="22"/>
                <w:highlight w:val="none"/>
                <w14:textFill>
                  <w14:solidFill>
                    <w14:schemeClr w14:val="tx1"/>
                  </w14:solidFill>
                </w14:textFill>
              </w:rPr>
              <w:t>名称</w:t>
            </w:r>
          </w:p>
        </w:tc>
        <w:tc>
          <w:tcPr>
            <w:tcW w:w="819"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物资名称</w:t>
            </w:r>
          </w:p>
        </w:tc>
        <w:tc>
          <w:tcPr>
            <w:tcW w:w="3069"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主要技术要求</w:t>
            </w:r>
          </w:p>
        </w:tc>
        <w:tc>
          <w:tcPr>
            <w:tcW w:w="392"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单位</w:t>
            </w:r>
          </w:p>
        </w:tc>
        <w:tc>
          <w:tcPr>
            <w:tcW w:w="704"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数量</w:t>
            </w:r>
          </w:p>
        </w:tc>
        <w:tc>
          <w:tcPr>
            <w:tcW w:w="1269"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交货日期</w:t>
            </w:r>
          </w:p>
        </w:tc>
        <w:tc>
          <w:tcPr>
            <w:tcW w:w="577" w:type="dxa"/>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质保期</w:t>
            </w:r>
          </w:p>
        </w:tc>
        <w:tc>
          <w:tcPr>
            <w:tcW w:w="1131"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14:textFill>
                  <w14:solidFill>
                    <w14:schemeClr w14:val="tx1"/>
                  </w14:solidFill>
                </w14:textFill>
              </w:rPr>
            </w:pPr>
            <w:r>
              <w:rPr>
                <w:rFonts w:hint="eastAsia" w:ascii="仿宋" w:hAnsi="仿宋" w:eastAsia="仿宋" w:cs="Arial"/>
                <w:b/>
                <w:bCs/>
                <w:color w:val="000000" w:themeColor="text1"/>
                <w:kern w:val="0"/>
                <w:sz w:val="22"/>
                <w:szCs w:val="22"/>
                <w:highlight w:val="none"/>
                <w14:textFill>
                  <w14:solidFill>
                    <w14:schemeClr w14:val="tx1"/>
                  </w14:solidFill>
                </w14:textFill>
              </w:rPr>
              <w:t>交货地点</w:t>
            </w:r>
          </w:p>
        </w:tc>
        <w:tc>
          <w:tcPr>
            <w:tcW w:w="2412"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专用资质要求</w:t>
            </w:r>
          </w:p>
        </w:tc>
        <w:tc>
          <w:tcPr>
            <w:tcW w:w="1719"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专用业绩要求</w:t>
            </w:r>
          </w:p>
        </w:tc>
        <w:tc>
          <w:tcPr>
            <w:tcW w:w="1058" w:type="dxa"/>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highlight w:val="none"/>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85" w:type="dxa"/>
            <w:vMerge w:val="restart"/>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保密安全管理系统采购项目</w:t>
            </w:r>
          </w:p>
        </w:tc>
        <w:tc>
          <w:tcPr>
            <w:tcW w:w="81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终端管控</w:t>
            </w:r>
          </w:p>
        </w:tc>
        <w:tc>
          <w:tcPr>
            <w:tcW w:w="30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可对计算机系统相关属性的使用权限进行控制</w:t>
            </w:r>
          </w:p>
        </w:tc>
        <w:tc>
          <w:tcPr>
            <w:tcW w:w="392"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套</w:t>
            </w:r>
          </w:p>
        </w:tc>
        <w:tc>
          <w:tcPr>
            <w:tcW w:w="704"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1000</w:t>
            </w:r>
          </w:p>
        </w:tc>
        <w:tc>
          <w:tcPr>
            <w:tcW w:w="12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合同签订后15日内</w:t>
            </w:r>
          </w:p>
        </w:tc>
        <w:tc>
          <w:tcPr>
            <w:tcW w:w="577" w:type="dxa"/>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3年</w:t>
            </w:r>
          </w:p>
        </w:tc>
        <w:tc>
          <w:tcPr>
            <w:tcW w:w="1131"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买方指定地点交货</w:t>
            </w:r>
          </w:p>
        </w:tc>
        <w:tc>
          <w:tcPr>
            <w:tcW w:w="2412" w:type="dxa"/>
            <w:vMerge w:val="restart"/>
            <w:shd w:val="clear" w:color="auto" w:fill="auto"/>
            <w:vAlign w:val="center"/>
          </w:tcPr>
          <w:p>
            <w:pPr>
              <w:widowControl/>
              <w:jc w:val="center"/>
              <w:rPr>
                <w:rFonts w:hint="eastAsia" w:ascii="方正仿宋_GBK" w:eastAsia="方正仿宋_GBK" w:hAnsiTheme="minorEastAsia" w:cstheme="minorEastAsia"/>
                <w:kern w:val="0"/>
                <w:sz w:val="22"/>
                <w:szCs w:val="22"/>
                <w:highlight w:val="none"/>
                <w:lang w:val="en-US" w:eastAsia="zh-CN"/>
              </w:rPr>
            </w:pPr>
            <w:r>
              <w:rPr>
                <w:rFonts w:hint="eastAsia" w:ascii="方正仿宋_GBK" w:eastAsia="方正仿宋_GBK" w:hAnsiTheme="minorEastAsia" w:cstheme="minorEastAsia"/>
                <w:kern w:val="0"/>
                <w:sz w:val="22"/>
                <w:szCs w:val="22"/>
                <w:highlight w:val="none"/>
                <w:lang w:val="en-US" w:eastAsia="zh-CN"/>
              </w:rPr>
              <w:t>1.厂商要求：制造商或代理商；</w:t>
            </w:r>
          </w:p>
          <w:p>
            <w:pPr>
              <w:widowControl/>
              <w:jc w:val="center"/>
              <w:rPr>
                <w:rFonts w:hint="eastAsia" w:ascii="方正仿宋_GBK" w:eastAsia="方正仿宋_GBK" w:hAnsiTheme="minorEastAsia" w:cstheme="minorEastAsia"/>
                <w:kern w:val="0"/>
                <w:sz w:val="22"/>
                <w:szCs w:val="22"/>
                <w:highlight w:val="none"/>
                <w:lang w:val="en-US" w:eastAsia="zh-CN"/>
              </w:rPr>
            </w:pPr>
            <w:r>
              <w:rPr>
                <w:rFonts w:hint="eastAsia" w:ascii="方正仿宋_GBK" w:eastAsia="方正仿宋_GBK" w:hAnsiTheme="minorEastAsia" w:cstheme="minorEastAsia"/>
                <w:kern w:val="0"/>
                <w:sz w:val="22"/>
                <w:szCs w:val="22"/>
                <w:highlight w:val="none"/>
                <w:lang w:val="en-US" w:eastAsia="zh-CN"/>
              </w:rPr>
              <w:t>2.认证证书：制造商需提供软件著作权证书，代理商提供制造商软件著作权证书；</w:t>
            </w:r>
          </w:p>
          <w:p>
            <w:pPr>
              <w:widowControl/>
              <w:jc w:val="center"/>
              <w:rPr>
                <w:rFonts w:hint="eastAsia" w:ascii="方正仿宋_GBK" w:eastAsia="方正仿宋_GBK" w:hAnsiTheme="minorEastAsia" w:cstheme="minorEastAsia"/>
                <w:kern w:val="0"/>
                <w:sz w:val="22"/>
                <w:szCs w:val="22"/>
                <w:highlight w:val="none"/>
                <w:lang w:val="en-US" w:eastAsia="zh-CN"/>
              </w:rPr>
            </w:pPr>
            <w:r>
              <w:rPr>
                <w:rFonts w:hint="eastAsia" w:ascii="方正仿宋_GBK" w:eastAsia="方正仿宋_GBK" w:hAnsiTheme="minorEastAsia" w:cstheme="minorEastAsia"/>
                <w:kern w:val="0"/>
                <w:sz w:val="22"/>
                <w:szCs w:val="22"/>
                <w:highlight w:val="none"/>
                <w:lang w:val="en-US" w:eastAsia="zh-CN"/>
              </w:rPr>
              <w:t>3.生产许可证或检测合格证(入网许可证)：提供有效的产品销售许可证；</w:t>
            </w:r>
          </w:p>
          <w:p>
            <w:pPr>
              <w:widowControl/>
              <w:jc w:val="center"/>
              <w:rPr>
                <w:rFonts w:hint="eastAsia" w:ascii="方正仿宋_GBK" w:eastAsia="方正仿宋_GBK" w:hAnsiTheme="minorEastAsia" w:cstheme="minorEastAsia"/>
                <w:kern w:val="0"/>
                <w:sz w:val="22"/>
                <w:szCs w:val="22"/>
                <w:highlight w:val="none"/>
                <w:lang w:val="en-US" w:eastAsia="zh-CN"/>
              </w:rPr>
            </w:pPr>
            <w:r>
              <w:rPr>
                <w:rFonts w:hint="eastAsia" w:ascii="方正仿宋_GBK" w:eastAsia="方正仿宋_GBK" w:hAnsiTheme="minorEastAsia" w:cstheme="minorEastAsia"/>
                <w:kern w:val="0"/>
                <w:sz w:val="22"/>
                <w:szCs w:val="22"/>
                <w:highlight w:val="none"/>
                <w:lang w:val="en-US" w:eastAsia="zh-CN"/>
              </w:rPr>
              <w:t>4.产品型式试验报告或检测报告或鉴定报告：提供国家认可第三方检测机构出具的有效的检测报告；</w:t>
            </w:r>
          </w:p>
          <w:p>
            <w:pPr>
              <w:widowControl/>
              <w:jc w:val="center"/>
              <w:rPr>
                <w:rFonts w:hint="eastAsia" w:ascii="方正仿宋_GBK" w:eastAsia="方正仿宋_GBK" w:hAnsiTheme="minorEastAsia" w:cstheme="minorEastAsia"/>
                <w:kern w:val="0"/>
                <w:sz w:val="22"/>
                <w:szCs w:val="22"/>
                <w:highlight w:val="none"/>
                <w:lang w:val="en-US" w:eastAsia="zh-CN"/>
              </w:rPr>
            </w:pPr>
            <w:r>
              <w:rPr>
                <w:rFonts w:hint="eastAsia" w:ascii="方正仿宋_GBK" w:eastAsia="方正仿宋_GBK" w:hAnsiTheme="minorEastAsia" w:cstheme="minorEastAsia"/>
                <w:kern w:val="0"/>
                <w:sz w:val="22"/>
                <w:szCs w:val="22"/>
                <w:highlight w:val="none"/>
                <w:lang w:val="en-US" w:eastAsia="zh-CN"/>
              </w:rPr>
              <w:t>5.备注：代理商需提供制造商授权函及制造商出具的质保函。</w:t>
            </w:r>
          </w:p>
        </w:tc>
        <w:tc>
          <w:tcPr>
            <w:tcW w:w="1719" w:type="dxa"/>
            <w:vMerge w:val="restart"/>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b w:val="0"/>
                <w:bCs w:val="0"/>
                <w:kern w:val="0"/>
                <w:sz w:val="22"/>
                <w:szCs w:val="22"/>
                <w:highlight w:val="none"/>
              </w:rPr>
              <w:t>业绩要求</w:t>
            </w:r>
            <w:r>
              <w:rPr>
                <w:rFonts w:hint="eastAsia" w:ascii="方正仿宋_GBK" w:eastAsia="方正仿宋_GBK" w:hAnsiTheme="minorEastAsia" w:cstheme="minorEastAsia"/>
                <w:kern w:val="0"/>
                <w:sz w:val="22"/>
                <w:szCs w:val="22"/>
                <w:highlight w:val="none"/>
                <w:lang w:val="en-US" w:eastAsia="zh-CN"/>
              </w:rPr>
              <w:t>：</w:t>
            </w:r>
            <w:r>
              <w:rPr>
                <w:rFonts w:hint="eastAsia" w:ascii="方正仿宋_GBK" w:eastAsia="方正仿宋_GBK" w:hAnsiTheme="minorEastAsia" w:cstheme="minorEastAsia"/>
                <w:kern w:val="0"/>
                <w:sz w:val="22"/>
                <w:szCs w:val="22"/>
                <w:highlight w:val="none"/>
              </w:rPr>
              <w:t>制造商：2017年1月1日至投标截止日内所投产品不少于2000套，业绩必须提供对应的合同复印件。</w:t>
            </w:r>
          </w:p>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代理商：2017年1月1日至投标截止日内所投产品不少于1000套，业绩必须提供对应的合同复印件。</w:t>
            </w:r>
          </w:p>
        </w:tc>
        <w:tc>
          <w:tcPr>
            <w:tcW w:w="1058" w:type="dxa"/>
            <w:vMerge w:val="restart"/>
            <w:shd w:val="clear" w:color="auto" w:fill="auto"/>
            <w:vAlign w:val="center"/>
          </w:tcPr>
          <w:p>
            <w:pPr>
              <w:widowControl/>
              <w:jc w:val="center"/>
              <w:rPr>
                <w:rFonts w:hint="eastAsia" w:ascii="方正仿宋_GBK" w:eastAsia="方正仿宋_GBK" w:hAnsiTheme="minorEastAsia" w:cstheme="minorEastAsia"/>
                <w:kern w:val="0"/>
                <w:sz w:val="22"/>
                <w:szCs w:val="22"/>
                <w:highlight w:val="none"/>
                <w:lang w:val="en-US" w:eastAsia="zh-CN"/>
              </w:rPr>
            </w:pPr>
            <w:r>
              <w:rPr>
                <w:rFonts w:hint="eastAsia" w:ascii="方正仿宋_GBK" w:eastAsia="方正仿宋_GBK" w:hAnsiTheme="minorEastAsia" w:cstheme="minorEastAsia"/>
                <w:kern w:val="0"/>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85" w:type="dxa"/>
            <w:vMerge w:val="continue"/>
            <w:vAlign w:val="center"/>
          </w:tcPr>
          <w:p>
            <w:pPr>
              <w:widowControl/>
              <w:jc w:val="center"/>
              <w:rPr>
                <w:rFonts w:hint="eastAsia" w:ascii="方正仿宋_GBK" w:eastAsia="方正仿宋_GBK" w:hAnsiTheme="minorEastAsia" w:cstheme="minorEastAsia"/>
                <w:kern w:val="0"/>
                <w:sz w:val="22"/>
                <w:szCs w:val="22"/>
                <w:highlight w:val="none"/>
              </w:rPr>
            </w:pPr>
          </w:p>
        </w:tc>
        <w:tc>
          <w:tcPr>
            <w:tcW w:w="81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文件操作管控</w:t>
            </w:r>
          </w:p>
        </w:tc>
        <w:tc>
          <w:tcPr>
            <w:tcW w:w="30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可对文档全生命周期内所有文档的操作进行详尽审计和控制</w:t>
            </w:r>
          </w:p>
        </w:tc>
        <w:tc>
          <w:tcPr>
            <w:tcW w:w="392"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套</w:t>
            </w:r>
          </w:p>
        </w:tc>
        <w:tc>
          <w:tcPr>
            <w:tcW w:w="704"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1000</w:t>
            </w:r>
          </w:p>
        </w:tc>
        <w:tc>
          <w:tcPr>
            <w:tcW w:w="12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合同签订后15日内</w:t>
            </w:r>
          </w:p>
        </w:tc>
        <w:tc>
          <w:tcPr>
            <w:tcW w:w="577" w:type="dxa"/>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3年</w:t>
            </w:r>
          </w:p>
        </w:tc>
        <w:tc>
          <w:tcPr>
            <w:tcW w:w="1131"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买方指定地点交货</w:t>
            </w:r>
          </w:p>
        </w:tc>
        <w:tc>
          <w:tcPr>
            <w:tcW w:w="2412"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719"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058"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85" w:type="dxa"/>
            <w:vMerge w:val="continue"/>
            <w:vAlign w:val="center"/>
          </w:tcPr>
          <w:p>
            <w:pPr>
              <w:widowControl/>
              <w:jc w:val="center"/>
              <w:rPr>
                <w:rFonts w:hint="eastAsia" w:ascii="方正仿宋_GBK" w:eastAsia="方正仿宋_GBK" w:hAnsiTheme="minorEastAsia" w:cstheme="minorEastAsia"/>
                <w:kern w:val="0"/>
                <w:sz w:val="22"/>
                <w:szCs w:val="22"/>
                <w:highlight w:val="none"/>
              </w:rPr>
            </w:pPr>
          </w:p>
        </w:tc>
        <w:tc>
          <w:tcPr>
            <w:tcW w:w="81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打印管控</w:t>
            </w:r>
          </w:p>
        </w:tc>
        <w:tc>
          <w:tcPr>
            <w:tcW w:w="30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可对各类打印机的使用权限进行管控。可自定义支持多种浮水印打印功能，支持多级审批并能够实现详细记录每一次打印操作时间、用户、文件名页数等信息的审计功能。</w:t>
            </w:r>
          </w:p>
        </w:tc>
        <w:tc>
          <w:tcPr>
            <w:tcW w:w="392"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套</w:t>
            </w:r>
          </w:p>
        </w:tc>
        <w:tc>
          <w:tcPr>
            <w:tcW w:w="704"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1000</w:t>
            </w:r>
          </w:p>
        </w:tc>
        <w:tc>
          <w:tcPr>
            <w:tcW w:w="12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合同签订后15日内</w:t>
            </w:r>
          </w:p>
        </w:tc>
        <w:tc>
          <w:tcPr>
            <w:tcW w:w="577" w:type="dxa"/>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3年</w:t>
            </w:r>
          </w:p>
        </w:tc>
        <w:tc>
          <w:tcPr>
            <w:tcW w:w="1131"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买方指定地点交货</w:t>
            </w:r>
          </w:p>
        </w:tc>
        <w:tc>
          <w:tcPr>
            <w:tcW w:w="2412"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719"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058"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785" w:type="dxa"/>
            <w:vMerge w:val="continue"/>
            <w:vAlign w:val="center"/>
          </w:tcPr>
          <w:p>
            <w:pPr>
              <w:widowControl/>
              <w:jc w:val="center"/>
              <w:rPr>
                <w:rFonts w:hint="eastAsia" w:ascii="方正仿宋_GBK" w:eastAsia="方正仿宋_GBK" w:hAnsiTheme="minorEastAsia" w:cstheme="minorEastAsia"/>
                <w:kern w:val="0"/>
                <w:sz w:val="22"/>
                <w:szCs w:val="22"/>
                <w:highlight w:val="none"/>
              </w:rPr>
            </w:pPr>
          </w:p>
        </w:tc>
        <w:tc>
          <w:tcPr>
            <w:tcW w:w="81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屏幕监视</w:t>
            </w:r>
          </w:p>
        </w:tc>
        <w:tc>
          <w:tcPr>
            <w:tcW w:w="30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可实时跟踪查看网内一台或多台计算机的屏幕画面，支持对指定应用程序、自定义时间间隔记录计算机屏幕进行记录监控。可通过屏幕历史记录做严格的屏幕审计，查看泄密事件发生时的屏幕情况。</w:t>
            </w:r>
          </w:p>
        </w:tc>
        <w:tc>
          <w:tcPr>
            <w:tcW w:w="392"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套</w:t>
            </w:r>
          </w:p>
        </w:tc>
        <w:tc>
          <w:tcPr>
            <w:tcW w:w="704"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1000</w:t>
            </w:r>
          </w:p>
        </w:tc>
        <w:tc>
          <w:tcPr>
            <w:tcW w:w="12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合同签订后15日内</w:t>
            </w:r>
          </w:p>
        </w:tc>
        <w:tc>
          <w:tcPr>
            <w:tcW w:w="577" w:type="dxa"/>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3年</w:t>
            </w:r>
          </w:p>
        </w:tc>
        <w:tc>
          <w:tcPr>
            <w:tcW w:w="1131"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买方指定地点交货</w:t>
            </w:r>
          </w:p>
        </w:tc>
        <w:tc>
          <w:tcPr>
            <w:tcW w:w="2412"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719"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058"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785" w:type="dxa"/>
            <w:vMerge w:val="continue"/>
            <w:vAlign w:val="center"/>
          </w:tcPr>
          <w:p>
            <w:pPr>
              <w:widowControl/>
              <w:jc w:val="center"/>
              <w:rPr>
                <w:rFonts w:hint="eastAsia" w:ascii="方正仿宋_GBK" w:eastAsia="方正仿宋_GBK" w:hAnsiTheme="minorEastAsia" w:cstheme="minorEastAsia"/>
                <w:kern w:val="0"/>
                <w:sz w:val="22"/>
                <w:szCs w:val="22"/>
                <w:highlight w:val="none"/>
              </w:rPr>
            </w:pPr>
          </w:p>
        </w:tc>
        <w:tc>
          <w:tcPr>
            <w:tcW w:w="81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文件加密</w:t>
            </w:r>
          </w:p>
        </w:tc>
        <w:tc>
          <w:tcPr>
            <w:tcW w:w="30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可现实文档的透明加密，整个过程完全自动，不影响用户原有的使用习惯。可根据文档的重要程度和使用要求的不同进行安全区域划分和文档密级设置，以便实现不同的权限管控。支持外发控制、离线办公等功能。</w:t>
            </w:r>
          </w:p>
          <w:p>
            <w:pPr>
              <w:widowControl/>
              <w:jc w:val="center"/>
              <w:rPr>
                <w:rFonts w:hint="eastAsia" w:ascii="方正仿宋_GBK" w:eastAsia="方正仿宋_GBK" w:hAnsiTheme="minorEastAsia" w:cstheme="minorEastAsia"/>
                <w:kern w:val="0"/>
                <w:sz w:val="22"/>
                <w:szCs w:val="22"/>
                <w:highlight w:val="none"/>
              </w:rPr>
            </w:pPr>
          </w:p>
        </w:tc>
        <w:tc>
          <w:tcPr>
            <w:tcW w:w="392"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套</w:t>
            </w:r>
          </w:p>
        </w:tc>
        <w:tc>
          <w:tcPr>
            <w:tcW w:w="704" w:type="dxa"/>
            <w:shd w:val="clear" w:color="000000" w:fill="FFFFFF"/>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400</w:t>
            </w:r>
          </w:p>
        </w:tc>
        <w:tc>
          <w:tcPr>
            <w:tcW w:w="1269"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合同签订后15日内</w:t>
            </w:r>
          </w:p>
        </w:tc>
        <w:tc>
          <w:tcPr>
            <w:tcW w:w="577" w:type="dxa"/>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3年</w:t>
            </w:r>
          </w:p>
        </w:tc>
        <w:tc>
          <w:tcPr>
            <w:tcW w:w="1131" w:type="dxa"/>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r>
              <w:rPr>
                <w:rFonts w:hint="eastAsia" w:ascii="方正仿宋_GBK" w:eastAsia="方正仿宋_GBK" w:hAnsiTheme="minorEastAsia" w:cstheme="minorEastAsia"/>
                <w:kern w:val="0"/>
                <w:sz w:val="22"/>
                <w:szCs w:val="22"/>
                <w:highlight w:val="none"/>
              </w:rPr>
              <w:t>买方指定地点交货</w:t>
            </w:r>
          </w:p>
        </w:tc>
        <w:tc>
          <w:tcPr>
            <w:tcW w:w="2412"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719"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c>
          <w:tcPr>
            <w:tcW w:w="1058" w:type="dxa"/>
            <w:vMerge w:val="continue"/>
            <w:shd w:val="clear" w:color="auto" w:fill="auto"/>
            <w:vAlign w:val="center"/>
          </w:tcPr>
          <w:p>
            <w:pPr>
              <w:widowControl/>
              <w:jc w:val="center"/>
              <w:rPr>
                <w:rFonts w:hint="eastAsia" w:ascii="方正仿宋_GBK" w:eastAsia="方正仿宋_GBK" w:hAnsiTheme="minorEastAsia" w:cstheme="minorEastAsia"/>
                <w:kern w:val="0"/>
                <w:sz w:val="22"/>
                <w:szCs w:val="22"/>
                <w:highlight w:val="none"/>
              </w:rPr>
            </w:pPr>
          </w:p>
        </w:tc>
      </w:tr>
    </w:tbl>
    <w:p>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具体供货不局限于上述产品。应包括上述产品相关配件，类似升级产品。</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p>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hint="eastAsia" w:ascii="仿宋" w:hAnsi="仿宋" w:eastAsia="仿宋" w:cs="仿宋"/>
          <w:b/>
          <w:sz w:val="24"/>
          <w:szCs w:val="24"/>
          <w:highlight w:val="none"/>
        </w:rPr>
      </w:pPr>
      <w:r>
        <w:rPr>
          <w:rFonts w:hint="eastAsia" w:ascii="仿宋" w:hAnsi="仿宋" w:eastAsia="仿宋" w:cs="仿宋"/>
          <w:bCs/>
          <w:sz w:val="24"/>
          <w:szCs w:val="24"/>
          <w:highlight w:val="none"/>
        </w:rPr>
        <w:t>2.投标文件中提供的证明材料复印件应复印清晰、可辨认且不得遮盖、涂抹，否则视为无效</w:t>
      </w:r>
    </w:p>
    <w:p>
      <w:pPr>
        <w:jc w:val="left"/>
        <w:rPr>
          <w:rFonts w:hint="eastAsia" w:ascii="仿宋" w:hAnsi="仿宋" w:eastAsia="仿宋" w:cs="仿宋"/>
          <w:b/>
          <w:sz w:val="24"/>
          <w:szCs w:val="24"/>
          <w:highlight w:val="none"/>
        </w:rPr>
      </w:pPr>
    </w:p>
    <w:p>
      <w:pPr>
        <w:pStyle w:val="2"/>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p>
    <w:p>
      <w:pPr>
        <w:pStyle w:val="2"/>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bookmarkStart w:id="2" w:name="_GoBack"/>
      <w:bookmarkEnd w:id="2"/>
    </w:p>
    <w:p>
      <w:pPr>
        <w:pStyle w:val="2"/>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p>
    <w:p>
      <w:pPr>
        <w:pStyle w:val="2"/>
        <w:rPr>
          <w:rFonts w:hint="eastAsia" w:ascii="仿宋" w:hAnsi="仿宋" w:eastAsia="仿宋" w:cs="仿宋"/>
          <w:b/>
          <w:sz w:val="24"/>
          <w:szCs w:val="24"/>
          <w:highlight w:val="none"/>
        </w:rPr>
        <w:sectPr>
          <w:headerReference r:id="rId4" w:type="default"/>
          <w:pgSz w:w="16838" w:h="11906" w:orient="landscape"/>
          <w:pgMar w:top="1797" w:right="1440" w:bottom="1797" w:left="1440" w:header="851" w:footer="992" w:gutter="0"/>
          <w:pgNumType w:fmt="decimal"/>
          <w:cols w:space="720" w:num="1"/>
          <w:docGrid w:linePitch="312" w:charSpace="0"/>
        </w:sectPr>
      </w:pPr>
    </w:p>
    <w:p>
      <w:pPr>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国网智能科技股份有限公司2020年服务类第四批授权采购项目</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竞争性谈判应答申请表</w:t>
      </w:r>
    </w:p>
    <w:p>
      <w:pPr>
        <w:adjustRightInd w:val="0"/>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山东三誉招标代理有限</w:t>
      </w:r>
      <w:r>
        <w:rPr>
          <w:rFonts w:hint="eastAsia" w:ascii="仿宋" w:hAnsi="仿宋" w:eastAsia="仿宋" w:cs="仿宋"/>
          <w:sz w:val="24"/>
          <w:szCs w:val="24"/>
          <w:highlight w:val="none"/>
        </w:rPr>
        <w:t>公司</w:t>
      </w:r>
    </w:p>
    <w:p>
      <w:pPr>
        <w:adjustRightInd w:val="0"/>
        <w:snapToGrid w:val="0"/>
        <w:spacing w:line="400" w:lineRule="exact"/>
        <w:ind w:firstLine="46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我公司已仔细阅读了</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b/>
          <w:sz w:val="24"/>
          <w:szCs w:val="24"/>
          <w:highlight w:val="none"/>
          <w:lang w:eastAsia="zh-CN"/>
        </w:rPr>
        <w:t>2020年服务类第四批授权采购项目</w:t>
      </w:r>
      <w:r>
        <w:rPr>
          <w:rFonts w:hint="eastAsia" w:ascii="仿宋" w:hAnsi="仿宋" w:eastAsia="仿宋" w:cs="仿宋"/>
          <w:sz w:val="24"/>
          <w:szCs w:val="24"/>
          <w:highlight w:val="none"/>
        </w:rPr>
        <w:t>竞争性谈判公告的所有内容，现决定参与以下项目的竞争性谈判工作：</w:t>
      </w:r>
    </w:p>
    <w:tbl>
      <w:tblPr>
        <w:tblStyle w:val="57"/>
        <w:tblW w:w="958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highlight w:val="none"/>
              </w:rPr>
            </w:pPr>
          </w:p>
        </w:tc>
        <w:tc>
          <w:tcPr>
            <w:tcW w:w="2953" w:type="dxa"/>
            <w:vAlign w:val="center"/>
          </w:tcPr>
          <w:p>
            <w:pPr>
              <w:pStyle w:val="51"/>
              <w:snapToGrid w:val="0"/>
              <w:jc w:val="center"/>
              <w:rPr>
                <w:rFonts w:hint="eastAsia" w:ascii="仿宋" w:hAnsi="仿宋" w:eastAsia="仿宋" w:cs="仿宋"/>
                <w:kern w:val="2"/>
                <w:sz w:val="24"/>
                <w:szCs w:val="24"/>
                <w:highlight w:val="none"/>
              </w:rPr>
            </w:pPr>
          </w:p>
        </w:tc>
        <w:tc>
          <w:tcPr>
            <w:tcW w:w="2677" w:type="dxa"/>
            <w:vAlign w:val="center"/>
          </w:tcPr>
          <w:p>
            <w:pPr>
              <w:jc w:val="center"/>
              <w:rPr>
                <w:rFonts w:hint="eastAsia" w:ascii="仿宋" w:hAnsi="仿宋" w:eastAsia="仿宋" w:cs="仿宋"/>
                <w:sz w:val="24"/>
                <w:szCs w:val="24"/>
                <w:highlight w:val="none"/>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highlight w:val="none"/>
              </w:rPr>
            </w:pPr>
          </w:p>
        </w:tc>
      </w:tr>
    </w:tbl>
    <w:p>
      <w:pPr>
        <w:adjustRightInd w:val="0"/>
        <w:snapToGrid w:val="0"/>
        <w:spacing w:line="360" w:lineRule="auto"/>
        <w:ind w:firstLine="465"/>
        <w:jc w:val="left"/>
        <w:rPr>
          <w:rFonts w:hint="eastAsia" w:ascii="仿宋" w:hAnsi="仿宋" w:eastAsia="仿宋" w:cs="仿宋"/>
          <w:sz w:val="24"/>
          <w:szCs w:val="24"/>
          <w:highlight w:val="none"/>
        </w:rPr>
      </w:pPr>
    </w:p>
    <w:p>
      <w:pPr>
        <w:adjustRightInd w:val="0"/>
        <w:snapToGrid w:val="0"/>
        <w:spacing w:line="360" w:lineRule="auto"/>
        <w:ind w:firstLine="465"/>
        <w:jc w:val="left"/>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tabs>
          <w:tab w:val="left" w:pos="645"/>
        </w:tabs>
        <w:rPr>
          <w:rFonts w:hint="eastAsia" w:ascii="仿宋" w:hAnsi="仿宋" w:eastAsia="仿宋" w:cs="仿宋"/>
          <w:sz w:val="24"/>
          <w:szCs w:val="24"/>
          <w:highlight w:val="none"/>
        </w:rPr>
      </w:pPr>
      <w:r>
        <w:rPr>
          <w:rFonts w:hint="eastAsia" w:ascii="仿宋" w:hAnsi="仿宋" w:eastAsia="仿宋" w:cs="仿宋"/>
          <w:sz w:val="24"/>
          <w:szCs w:val="24"/>
          <w:highlight w:val="none"/>
        </w:rPr>
        <w:tab/>
      </w: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p>
    <w:p>
      <w:pPr>
        <w:tabs>
          <w:tab w:val="left" w:pos="64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（申请表逐页加盖应答人章，并确保以下信息完整、准确）</w:t>
      </w:r>
    </w:p>
    <w:tbl>
      <w:tblPr>
        <w:tblStyle w:val="57"/>
        <w:tblW w:w="8900" w:type="dxa"/>
        <w:jc w:val="right"/>
        <w:tblLayout w:type="fixed"/>
        <w:tblCellMar>
          <w:top w:w="0" w:type="dxa"/>
          <w:left w:w="108" w:type="dxa"/>
          <w:bottom w:w="0" w:type="dxa"/>
          <w:right w:w="108" w:type="dxa"/>
        </w:tblCellMar>
      </w:tblPr>
      <w:tblGrid>
        <w:gridCol w:w="4610"/>
        <w:gridCol w:w="4290"/>
      </w:tblGrid>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highlight w:val="none"/>
              </w:rPr>
            </w:pPr>
          </w:p>
          <w:p>
            <w:pPr>
              <w:tabs>
                <w:tab w:val="left" w:pos="645"/>
              </w:tabs>
              <w:adjustRightInd w:val="0"/>
              <w:snapToGrid w:val="0"/>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邮    编：</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w:t>
            </w:r>
          </w:p>
        </w:tc>
      </w:tr>
      <w:tr>
        <w:tblPrEx>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    务：</w:t>
            </w:r>
          </w:p>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固定电话：</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传真号码：</w:t>
            </w:r>
          </w:p>
        </w:tc>
      </w:tr>
      <w:tr>
        <w:tblPrEx>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    间:       年   月   日</w:t>
            </w:r>
          </w:p>
        </w:tc>
      </w:tr>
    </w:tbl>
    <w:p>
      <w:pPr>
        <w:jc w:val="left"/>
        <w:rPr>
          <w:rFonts w:hint="eastAsia" w:ascii="仿宋" w:hAnsi="仿宋" w:eastAsia="仿宋" w:cs="仿宋"/>
          <w:b/>
          <w:sz w:val="24"/>
          <w:szCs w:val="24"/>
          <w:highlight w:val="none"/>
        </w:rPr>
        <w:sectPr>
          <w:pgSz w:w="11906" w:h="16838"/>
          <w:pgMar w:top="1440" w:right="1797" w:bottom="1440" w:left="1797" w:header="851" w:footer="992" w:gutter="0"/>
          <w:pgNumType w:fmt="decimal"/>
          <w:cols w:space="720" w:num="1"/>
          <w:docGrid w:linePitch="312" w:charSpace="0"/>
        </w:sectPr>
      </w:pPr>
    </w:p>
    <w:bookmarkEnd w:id="0"/>
    <w:bookmarkEnd w:id="1"/>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3：</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jc w:val="left"/>
        <w:rPr>
          <w:rFonts w:hint="default" w:ascii="宋体" w:hAnsi="宋体" w:eastAsia="宋体"/>
          <w:sz w:val="24"/>
          <w:szCs w:val="24"/>
          <w:highlight w:val="none"/>
          <w:lang w:val="en-US" w:eastAsia="zh-CN"/>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8C00C"/>
    <w:multiLevelType w:val="singleLevel"/>
    <w:tmpl w:val="8498C00C"/>
    <w:lvl w:ilvl="0" w:tentative="0">
      <w:start w:val="1"/>
      <w:numFmt w:val="decimal"/>
      <w:lvlText w:val="%1."/>
      <w:lvlJc w:val="left"/>
      <w:pPr>
        <w:tabs>
          <w:tab w:val="left" w:pos="312"/>
        </w:tabs>
      </w:pPr>
    </w:lvl>
  </w:abstractNum>
  <w:abstractNum w:abstractNumId="1">
    <w:nsid w:val="98774FB3"/>
    <w:multiLevelType w:val="singleLevel"/>
    <w:tmpl w:val="98774FB3"/>
    <w:lvl w:ilvl="0" w:tentative="0">
      <w:start w:val="1"/>
      <w:numFmt w:val="decimal"/>
      <w:lvlText w:val="%1."/>
      <w:lvlJc w:val="left"/>
      <w:pPr>
        <w:tabs>
          <w:tab w:val="left" w:pos="312"/>
        </w:tabs>
      </w:pPr>
    </w:lvl>
  </w:abstractNum>
  <w:abstractNum w:abstractNumId="2">
    <w:nsid w:val="A89B3B08"/>
    <w:multiLevelType w:val="singleLevel"/>
    <w:tmpl w:val="A89B3B08"/>
    <w:lvl w:ilvl="0" w:tentative="0">
      <w:start w:val="1"/>
      <w:numFmt w:val="decimal"/>
      <w:lvlText w:val="%1."/>
      <w:lvlJc w:val="left"/>
      <w:pPr>
        <w:tabs>
          <w:tab w:val="left" w:pos="312"/>
        </w:tabs>
      </w:pPr>
    </w:lvl>
  </w:abstractNum>
  <w:abstractNum w:abstractNumId="3">
    <w:nsid w:val="A8DE3313"/>
    <w:multiLevelType w:val="singleLevel"/>
    <w:tmpl w:val="A8DE3313"/>
    <w:lvl w:ilvl="0" w:tentative="0">
      <w:start w:val="1"/>
      <w:numFmt w:val="decimal"/>
      <w:lvlText w:val="%1."/>
      <w:lvlJc w:val="left"/>
      <w:pPr>
        <w:tabs>
          <w:tab w:val="left" w:pos="312"/>
        </w:tabs>
      </w:pPr>
    </w:lvl>
  </w:abstractNum>
  <w:abstractNum w:abstractNumId="4">
    <w:nsid w:val="A9C4C2BC"/>
    <w:multiLevelType w:val="singleLevel"/>
    <w:tmpl w:val="A9C4C2BC"/>
    <w:lvl w:ilvl="0" w:tentative="0">
      <w:start w:val="1"/>
      <w:numFmt w:val="decimal"/>
      <w:lvlText w:val="%1."/>
      <w:lvlJc w:val="left"/>
      <w:pPr>
        <w:tabs>
          <w:tab w:val="left" w:pos="312"/>
        </w:tabs>
      </w:pPr>
    </w:lvl>
  </w:abstractNum>
  <w:abstractNum w:abstractNumId="5">
    <w:nsid w:val="D9A97E9A"/>
    <w:multiLevelType w:val="singleLevel"/>
    <w:tmpl w:val="D9A97E9A"/>
    <w:lvl w:ilvl="0" w:tentative="0">
      <w:start w:val="1"/>
      <w:numFmt w:val="decimal"/>
      <w:lvlText w:val="%1."/>
      <w:lvlJc w:val="left"/>
      <w:pPr>
        <w:tabs>
          <w:tab w:val="left" w:pos="312"/>
        </w:tabs>
      </w:pPr>
    </w:lvl>
  </w:abstractNum>
  <w:abstractNum w:abstractNumId="6">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7">
    <w:nsid w:val="05D4DAF8"/>
    <w:multiLevelType w:val="singleLevel"/>
    <w:tmpl w:val="05D4DAF8"/>
    <w:lvl w:ilvl="0" w:tentative="0">
      <w:start w:val="1"/>
      <w:numFmt w:val="decimal"/>
      <w:lvlText w:val="%1."/>
      <w:lvlJc w:val="left"/>
      <w:pPr>
        <w:tabs>
          <w:tab w:val="left" w:pos="312"/>
        </w:tabs>
      </w:pPr>
    </w:lvl>
  </w:abstractNum>
  <w:abstractNum w:abstractNumId="8">
    <w:nsid w:val="4CB1A62F"/>
    <w:multiLevelType w:val="singleLevel"/>
    <w:tmpl w:val="4CB1A62F"/>
    <w:lvl w:ilvl="0" w:tentative="0">
      <w:start w:val="1"/>
      <w:numFmt w:val="decimal"/>
      <w:lvlText w:val="%1."/>
      <w:lvlJc w:val="left"/>
      <w:pPr>
        <w:tabs>
          <w:tab w:val="left" w:pos="312"/>
        </w:tabs>
      </w:pPr>
    </w:lvl>
  </w:abstractNum>
  <w:abstractNum w:abstractNumId="9">
    <w:nsid w:val="5090AD8F"/>
    <w:multiLevelType w:val="singleLevel"/>
    <w:tmpl w:val="5090AD8F"/>
    <w:lvl w:ilvl="0" w:tentative="0">
      <w:start w:val="1"/>
      <w:numFmt w:val="decimal"/>
      <w:lvlText w:val="%1."/>
      <w:lvlJc w:val="left"/>
      <w:pPr>
        <w:tabs>
          <w:tab w:val="left" w:pos="312"/>
        </w:tabs>
      </w:pPr>
    </w:lvl>
  </w:abstractNum>
  <w:abstractNum w:abstractNumId="10">
    <w:nsid w:val="60F3F645"/>
    <w:multiLevelType w:val="singleLevel"/>
    <w:tmpl w:val="60F3F645"/>
    <w:lvl w:ilvl="0" w:tentative="0">
      <w:start w:val="1"/>
      <w:numFmt w:val="decimal"/>
      <w:lvlText w:val="%1."/>
      <w:lvlJc w:val="left"/>
      <w:pPr>
        <w:tabs>
          <w:tab w:val="left" w:pos="312"/>
        </w:tabs>
      </w:pPr>
    </w:lvl>
  </w:abstractNum>
  <w:abstractNum w:abstractNumId="11">
    <w:nsid w:val="6584F238"/>
    <w:multiLevelType w:val="singleLevel"/>
    <w:tmpl w:val="6584F238"/>
    <w:lvl w:ilvl="0" w:tentative="0">
      <w:start w:val="1"/>
      <w:numFmt w:val="decimal"/>
      <w:lvlText w:val="%1."/>
      <w:lvlJc w:val="left"/>
      <w:pPr>
        <w:tabs>
          <w:tab w:val="left" w:pos="312"/>
        </w:tabs>
      </w:pPr>
    </w:lvl>
  </w:abstractNum>
  <w:abstractNum w:abstractNumId="1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3">
    <w:nsid w:val="70BBDF7C"/>
    <w:multiLevelType w:val="singleLevel"/>
    <w:tmpl w:val="70BBDF7C"/>
    <w:lvl w:ilvl="0" w:tentative="0">
      <w:start w:val="1"/>
      <w:numFmt w:val="decimal"/>
      <w:lvlText w:val="%1."/>
      <w:lvlJc w:val="left"/>
      <w:pPr>
        <w:tabs>
          <w:tab w:val="left" w:pos="312"/>
        </w:tabs>
      </w:pPr>
    </w:lvl>
  </w:abstractNum>
  <w:num w:numId="1">
    <w:abstractNumId w:val="6"/>
  </w:num>
  <w:num w:numId="2">
    <w:abstractNumId w:val="12"/>
  </w:num>
  <w:num w:numId="3">
    <w:abstractNumId w:val="11"/>
  </w:num>
  <w:num w:numId="4">
    <w:abstractNumId w:val="10"/>
  </w:num>
  <w:num w:numId="5">
    <w:abstractNumId w:val="1"/>
  </w:num>
  <w:num w:numId="6">
    <w:abstractNumId w:val="9"/>
  </w:num>
  <w:num w:numId="7">
    <w:abstractNumId w:val="8"/>
  </w:num>
  <w:num w:numId="8">
    <w:abstractNumId w:val="0"/>
  </w:num>
  <w:num w:numId="9">
    <w:abstractNumId w:val="4"/>
  </w:num>
  <w:num w:numId="10">
    <w:abstractNumId w:val="7"/>
  </w:num>
  <w:num w:numId="11">
    <w:abstractNumId w:val="13"/>
  </w:num>
  <w:num w:numId="12">
    <w:abstractNumId w:val="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7968A7"/>
    <w:rsid w:val="059F4CB8"/>
    <w:rsid w:val="05A42268"/>
    <w:rsid w:val="05D80F57"/>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C725D8"/>
    <w:rsid w:val="09CF7206"/>
    <w:rsid w:val="09D07535"/>
    <w:rsid w:val="09E65B59"/>
    <w:rsid w:val="09F45334"/>
    <w:rsid w:val="0A0C44C3"/>
    <w:rsid w:val="0A1210B0"/>
    <w:rsid w:val="0A353F65"/>
    <w:rsid w:val="0A5A332F"/>
    <w:rsid w:val="0A6C3A45"/>
    <w:rsid w:val="0A812BC2"/>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CB466E"/>
    <w:rsid w:val="12E66D8E"/>
    <w:rsid w:val="12F14EAC"/>
    <w:rsid w:val="13150D94"/>
    <w:rsid w:val="135C51AB"/>
    <w:rsid w:val="137039AD"/>
    <w:rsid w:val="13D0784A"/>
    <w:rsid w:val="13DA34B2"/>
    <w:rsid w:val="141045A4"/>
    <w:rsid w:val="143913AA"/>
    <w:rsid w:val="145C00E5"/>
    <w:rsid w:val="1473701D"/>
    <w:rsid w:val="1477686E"/>
    <w:rsid w:val="1488761F"/>
    <w:rsid w:val="149F615D"/>
    <w:rsid w:val="14C4412F"/>
    <w:rsid w:val="14E60DB4"/>
    <w:rsid w:val="151C638B"/>
    <w:rsid w:val="15274066"/>
    <w:rsid w:val="152E2D4B"/>
    <w:rsid w:val="154C50BB"/>
    <w:rsid w:val="159A652A"/>
    <w:rsid w:val="159C4F83"/>
    <w:rsid w:val="159C7FCA"/>
    <w:rsid w:val="15F54C7C"/>
    <w:rsid w:val="161F6535"/>
    <w:rsid w:val="162D1DF3"/>
    <w:rsid w:val="163B4CA6"/>
    <w:rsid w:val="16473C61"/>
    <w:rsid w:val="1694710C"/>
    <w:rsid w:val="16E02096"/>
    <w:rsid w:val="16F55AD0"/>
    <w:rsid w:val="172A49AB"/>
    <w:rsid w:val="185137A5"/>
    <w:rsid w:val="187063E2"/>
    <w:rsid w:val="1894124A"/>
    <w:rsid w:val="19693FB6"/>
    <w:rsid w:val="196D0A53"/>
    <w:rsid w:val="19750EC3"/>
    <w:rsid w:val="1A1C421F"/>
    <w:rsid w:val="1AA22D03"/>
    <w:rsid w:val="1AFB35A0"/>
    <w:rsid w:val="1B0E1553"/>
    <w:rsid w:val="1B876BA9"/>
    <w:rsid w:val="1BAD6601"/>
    <w:rsid w:val="1BBF07A3"/>
    <w:rsid w:val="1BC85291"/>
    <w:rsid w:val="1BEE5F72"/>
    <w:rsid w:val="1C21576A"/>
    <w:rsid w:val="1C64257A"/>
    <w:rsid w:val="1C664F9B"/>
    <w:rsid w:val="1C6E4901"/>
    <w:rsid w:val="1CBD35C3"/>
    <w:rsid w:val="1CCC3BEA"/>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1002C02"/>
    <w:rsid w:val="210B65E4"/>
    <w:rsid w:val="2150701A"/>
    <w:rsid w:val="21547039"/>
    <w:rsid w:val="219907C0"/>
    <w:rsid w:val="21B84EFA"/>
    <w:rsid w:val="21FD1874"/>
    <w:rsid w:val="22410B84"/>
    <w:rsid w:val="22627669"/>
    <w:rsid w:val="226324EA"/>
    <w:rsid w:val="22641F2B"/>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BF41EC"/>
    <w:rsid w:val="24BF57EF"/>
    <w:rsid w:val="2500692A"/>
    <w:rsid w:val="253F6292"/>
    <w:rsid w:val="2595434E"/>
    <w:rsid w:val="25CE6CD9"/>
    <w:rsid w:val="25D5471B"/>
    <w:rsid w:val="26105D37"/>
    <w:rsid w:val="26114BC5"/>
    <w:rsid w:val="261332B4"/>
    <w:rsid w:val="262C2BBF"/>
    <w:rsid w:val="26A84350"/>
    <w:rsid w:val="26D12B73"/>
    <w:rsid w:val="26D358F6"/>
    <w:rsid w:val="26DF6DE3"/>
    <w:rsid w:val="270E612C"/>
    <w:rsid w:val="272A1FB0"/>
    <w:rsid w:val="27534453"/>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A381C24"/>
    <w:rsid w:val="2A677EE6"/>
    <w:rsid w:val="2A7D21C5"/>
    <w:rsid w:val="2A875B20"/>
    <w:rsid w:val="2AC03B28"/>
    <w:rsid w:val="2AC546E5"/>
    <w:rsid w:val="2ACF7730"/>
    <w:rsid w:val="2B2E7B4E"/>
    <w:rsid w:val="2B3129EA"/>
    <w:rsid w:val="2B5F31F6"/>
    <w:rsid w:val="2B94203C"/>
    <w:rsid w:val="2BA430D7"/>
    <w:rsid w:val="2C0C4A2F"/>
    <w:rsid w:val="2C312558"/>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B30570"/>
    <w:rsid w:val="310977F1"/>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3D740F"/>
    <w:rsid w:val="34542F2B"/>
    <w:rsid w:val="34780C14"/>
    <w:rsid w:val="349A3029"/>
    <w:rsid w:val="34CC2B29"/>
    <w:rsid w:val="350C1E49"/>
    <w:rsid w:val="353275C4"/>
    <w:rsid w:val="356045C3"/>
    <w:rsid w:val="357E1326"/>
    <w:rsid w:val="358F4CFC"/>
    <w:rsid w:val="359878F4"/>
    <w:rsid w:val="35F302B5"/>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FE71C4"/>
    <w:rsid w:val="382A6814"/>
    <w:rsid w:val="3833510E"/>
    <w:rsid w:val="387176E4"/>
    <w:rsid w:val="38826690"/>
    <w:rsid w:val="389B2A44"/>
    <w:rsid w:val="389D7C3C"/>
    <w:rsid w:val="38B55B21"/>
    <w:rsid w:val="38DF5B9B"/>
    <w:rsid w:val="391D7B3D"/>
    <w:rsid w:val="395F7B3F"/>
    <w:rsid w:val="399A66F1"/>
    <w:rsid w:val="39CB5FCC"/>
    <w:rsid w:val="3A485473"/>
    <w:rsid w:val="3A721A9E"/>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67400B"/>
    <w:rsid w:val="3E7D491A"/>
    <w:rsid w:val="3ECE2974"/>
    <w:rsid w:val="3EFB1AC2"/>
    <w:rsid w:val="3F20552E"/>
    <w:rsid w:val="3F24584B"/>
    <w:rsid w:val="3F624A8D"/>
    <w:rsid w:val="3F737293"/>
    <w:rsid w:val="3FA45210"/>
    <w:rsid w:val="3FDD308B"/>
    <w:rsid w:val="4009435C"/>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D0A81"/>
    <w:rsid w:val="4AAD4239"/>
    <w:rsid w:val="4AAE1581"/>
    <w:rsid w:val="4AD91247"/>
    <w:rsid w:val="4ADB2425"/>
    <w:rsid w:val="4ADF2A18"/>
    <w:rsid w:val="4AE35EDC"/>
    <w:rsid w:val="4B353B40"/>
    <w:rsid w:val="4B372511"/>
    <w:rsid w:val="4B61658D"/>
    <w:rsid w:val="4B871E09"/>
    <w:rsid w:val="4BAF57CF"/>
    <w:rsid w:val="4BE30882"/>
    <w:rsid w:val="4C084AE8"/>
    <w:rsid w:val="4C6351BC"/>
    <w:rsid w:val="4C784740"/>
    <w:rsid w:val="4CE2199C"/>
    <w:rsid w:val="4D4E6D4A"/>
    <w:rsid w:val="4D780718"/>
    <w:rsid w:val="4E7130E1"/>
    <w:rsid w:val="4E7F25EB"/>
    <w:rsid w:val="4E901232"/>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C358EA"/>
    <w:rsid w:val="5B2F452C"/>
    <w:rsid w:val="5B727BC0"/>
    <w:rsid w:val="5B960A60"/>
    <w:rsid w:val="5B9B6129"/>
    <w:rsid w:val="5BB25096"/>
    <w:rsid w:val="5BD87088"/>
    <w:rsid w:val="5C39421E"/>
    <w:rsid w:val="5C594812"/>
    <w:rsid w:val="5CF23174"/>
    <w:rsid w:val="5D0C5E66"/>
    <w:rsid w:val="5D820A12"/>
    <w:rsid w:val="5E447C4A"/>
    <w:rsid w:val="5E6D30E7"/>
    <w:rsid w:val="5E8904F7"/>
    <w:rsid w:val="5E9F0590"/>
    <w:rsid w:val="5EAE07F9"/>
    <w:rsid w:val="5EF84C1F"/>
    <w:rsid w:val="5F194A2C"/>
    <w:rsid w:val="5F3D116F"/>
    <w:rsid w:val="5F5F38DD"/>
    <w:rsid w:val="5F603026"/>
    <w:rsid w:val="5F847108"/>
    <w:rsid w:val="5F952316"/>
    <w:rsid w:val="5FA87246"/>
    <w:rsid w:val="5FCC1ACA"/>
    <w:rsid w:val="5FE00F74"/>
    <w:rsid w:val="5FE973E3"/>
    <w:rsid w:val="609760E5"/>
    <w:rsid w:val="609D7B5E"/>
    <w:rsid w:val="60A76415"/>
    <w:rsid w:val="60D34F04"/>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953CE"/>
    <w:rsid w:val="67F0193A"/>
    <w:rsid w:val="6810499E"/>
    <w:rsid w:val="683E0915"/>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6F037F"/>
    <w:rsid w:val="739A4CCA"/>
    <w:rsid w:val="73C50805"/>
    <w:rsid w:val="73F53FC0"/>
    <w:rsid w:val="74526C26"/>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4F0A5D"/>
    <w:rsid w:val="7E8147D4"/>
    <w:rsid w:val="7EB351A5"/>
    <w:rsid w:val="7EC72080"/>
    <w:rsid w:val="7ECB5613"/>
    <w:rsid w:val="7EF947CC"/>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2</TotalTime>
  <ScaleCrop>false</ScaleCrop>
  <LinksUpToDate>false</LinksUpToDate>
  <CharactersWithSpaces>3370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北辰</cp:lastModifiedBy>
  <cp:lastPrinted>2020-03-16T09:01:00Z</cp:lastPrinted>
  <dcterms:modified xsi:type="dcterms:W3CDTF">2020-07-31T08:28:36Z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