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auto"/>
          <w:sz w:val="32"/>
          <w:szCs w:val="32"/>
          <w:lang w:eastAsia="zh-CN"/>
        </w:rPr>
      </w:pPr>
      <w:bookmarkStart w:id="0" w:name="_GoBack"/>
      <w:bookmarkEnd w:id="0"/>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bCs/>
          <w:color w:val="auto"/>
          <w:sz w:val="32"/>
          <w:szCs w:val="32"/>
          <w:lang w:eastAsia="zh-CN"/>
        </w:rPr>
        <w:t>YTZB20200801KJ安全评价框架项目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号：SYZB2020-1060</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4"/>
        <w:tblW w:w="12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44"/>
        <w:gridCol w:w="2231"/>
        <w:gridCol w:w="1638"/>
        <w:gridCol w:w="1134"/>
        <w:gridCol w:w="199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3" w:hRule="exact"/>
          <w:jc w:val="center"/>
        </w:trPr>
        <w:tc>
          <w:tcPr>
            <w:tcW w:w="364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服务</w:t>
            </w:r>
            <w:r>
              <w:rPr>
                <w:rFonts w:hint="eastAsia" w:ascii="仿宋" w:hAnsi="仿宋" w:eastAsia="仿宋" w:cs="仿宋"/>
                <w:b/>
                <w:bCs/>
                <w:color w:val="auto"/>
                <w:sz w:val="24"/>
                <w:szCs w:val="24"/>
              </w:rPr>
              <w:t>项目</w:t>
            </w:r>
          </w:p>
        </w:tc>
        <w:tc>
          <w:tcPr>
            <w:tcW w:w="223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63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13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199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w:t>
            </w:r>
            <w:r>
              <w:rPr>
                <w:rFonts w:hint="eastAsia" w:ascii="仿宋" w:hAnsi="仿宋" w:eastAsia="仿宋" w:cs="仿宋"/>
                <w:b/>
                <w:bCs/>
                <w:color w:val="auto"/>
                <w:kern w:val="0"/>
                <w:sz w:val="24"/>
                <w:szCs w:val="24"/>
              </w:rPr>
              <w:t>资质</w:t>
            </w:r>
            <w:r>
              <w:rPr>
                <w:rFonts w:hint="eastAsia" w:ascii="仿宋" w:hAnsi="仿宋" w:eastAsia="仿宋" w:cs="仿宋"/>
                <w:b/>
                <w:bCs/>
                <w:color w:val="auto"/>
                <w:kern w:val="0"/>
                <w:sz w:val="24"/>
                <w:szCs w:val="24"/>
                <w:lang w:val="en-US" w:eastAsia="zh-CN"/>
              </w:rPr>
              <w:t>要求</w:t>
            </w:r>
          </w:p>
        </w:tc>
        <w:tc>
          <w:tcPr>
            <w:tcW w:w="207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6" w:hRule="exact"/>
          <w:jc w:val="center"/>
        </w:trPr>
        <w:tc>
          <w:tcPr>
            <w:tcW w:w="364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协助采购方开展电网企业及化工企业安全评价及安全技术服务类项目现场检查；查评资料汇总、收集；评价报告排版、初审等工作。</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sz w:val="24"/>
                <w:szCs w:val="24"/>
                <w:lang w:val="en-US" w:eastAsia="zh-CN"/>
              </w:rPr>
            </w:pPr>
          </w:p>
        </w:tc>
        <w:tc>
          <w:tcPr>
            <w:tcW w:w="223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自合同签订之日起一年</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p>
        </w:tc>
        <w:tc>
          <w:tcPr>
            <w:tcW w:w="163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43</w:t>
            </w:r>
          </w:p>
        </w:tc>
        <w:tc>
          <w:tcPr>
            <w:tcW w:w="113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7000</w:t>
            </w:r>
          </w:p>
        </w:tc>
        <w:tc>
          <w:tcPr>
            <w:tcW w:w="199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具有独立承担民事责任能力的法人单位</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sz w:val="24"/>
                <w:szCs w:val="24"/>
                <w:lang w:val="en-US" w:eastAsia="zh-CN"/>
              </w:rPr>
            </w:pPr>
          </w:p>
        </w:tc>
        <w:tc>
          <w:tcPr>
            <w:tcW w:w="207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201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年至投标截止日承担</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个及以上电力或化工安全评价项目；</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sz w:val="24"/>
                <w:szCs w:val="24"/>
                <w:lang w:val="en-US" w:eastAsia="zh-CN"/>
              </w:rPr>
            </w:pPr>
          </w:p>
        </w:tc>
      </w:tr>
    </w:tbl>
    <w:p>
      <w:pPr>
        <w:pStyle w:val="6"/>
      </w:pPr>
    </w:p>
    <w:sectPr>
      <w:footerReference r:id="rId3" w:type="default"/>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5"/>
      <w:lvlText w:val="%1"/>
      <w:lvlJc w:val="left"/>
      <w:pPr>
        <w:tabs>
          <w:tab w:val="left" w:pos="360"/>
        </w:tabs>
        <w:ind w:left="0" w:firstLine="0"/>
      </w:pPr>
      <w:rPr>
        <w:rFonts w:hint="eastAsia" w:ascii="宋体" w:eastAsia="宋体"/>
        <w:b/>
        <w:i w:val="0"/>
        <w:sz w:val="28"/>
      </w:rPr>
    </w:lvl>
    <w:lvl w:ilvl="1" w:tentative="0">
      <w:start w:val="1"/>
      <w:numFmt w:val="decimal"/>
      <w:lvlText w:val="%1.%2"/>
      <w:lvlJc w:val="left"/>
      <w:pPr>
        <w:tabs>
          <w:tab w:val="left" w:pos="720"/>
        </w:tabs>
        <w:ind w:left="0" w:firstLine="0"/>
      </w:pPr>
      <w:rPr>
        <w:rFonts w:hint="eastAsia" w:ascii="宋体" w:eastAsia="宋体"/>
        <w:b/>
        <w:i w:val="0"/>
        <w:sz w:val="28"/>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tabs>
          <w:tab w:val="left" w:pos="992"/>
        </w:tabs>
        <w:ind w:left="992" w:hanging="992"/>
      </w:pPr>
      <w:rPr>
        <w:rFonts w:hint="eastAsia"/>
      </w:rPr>
    </w:lvl>
    <w:lvl w:ilvl="4" w:tentative="0">
      <w:start w:val="1"/>
      <w:numFmt w:val="decimal"/>
      <w:lvlText w:val="(%5)"/>
      <w:lvlJc w:val="left"/>
      <w:pPr>
        <w:tabs>
          <w:tab w:val="left" w:pos="0"/>
        </w:tabs>
        <w:ind w:left="0" w:firstLine="0"/>
      </w:pPr>
      <w:rPr>
        <w:rFonts w:hint="eastAsia"/>
      </w:rPr>
    </w:lvl>
    <w:lvl w:ilvl="5" w:tentative="0">
      <w:start w:val="1"/>
      <w:numFmt w:val="decimal"/>
      <w:lvlText w:val="%6)"/>
      <w:lvlJc w:val="left"/>
      <w:pPr>
        <w:tabs>
          <w:tab w:val="left" w:pos="360"/>
        </w:tabs>
        <w:ind w:left="0" w:firstLine="0"/>
      </w:pPr>
      <w:rPr>
        <w:rFonts w:hint="eastAsia"/>
      </w:rPr>
    </w:lvl>
    <w:lvl w:ilvl="6" w:tentative="0">
      <w:start w:val="1"/>
      <w:numFmt w:val="decimal"/>
      <w:lvlText w:val="(%7)"/>
      <w:lvlJc w:val="left"/>
      <w:pPr>
        <w:tabs>
          <w:tab w:val="left" w:pos="360"/>
        </w:tabs>
        <w:ind w:left="0" w:firstLine="0"/>
      </w:pPr>
      <w:rPr>
        <w:rFonts w:hint="eastAsia"/>
      </w:rPr>
    </w:lvl>
    <w:lvl w:ilvl="7" w:tentative="0">
      <w:start w:val="1"/>
      <w:numFmt w:val="lowerLetter"/>
      <w:lvlText w:val="%8)"/>
      <w:lvlJc w:val="left"/>
      <w:pPr>
        <w:tabs>
          <w:tab w:val="left" w:pos="0"/>
        </w:tabs>
        <w:ind w:left="0" w:firstLine="0"/>
      </w:pPr>
      <w:rPr>
        <w:rFonts w:hint="eastAsia"/>
      </w:rPr>
    </w:lvl>
    <w:lvl w:ilvl="8" w:tentative="0">
      <w:start w:val="1"/>
      <w:numFmt w:val="decimal"/>
      <w:lvlText w:val="%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115FB0"/>
    <w:rsid w:val="012A0B7C"/>
    <w:rsid w:val="013168DB"/>
    <w:rsid w:val="013453CB"/>
    <w:rsid w:val="014824D6"/>
    <w:rsid w:val="015D7CE9"/>
    <w:rsid w:val="023621DF"/>
    <w:rsid w:val="023C3F7F"/>
    <w:rsid w:val="02891AF8"/>
    <w:rsid w:val="028E5AC7"/>
    <w:rsid w:val="02C86131"/>
    <w:rsid w:val="03172716"/>
    <w:rsid w:val="035606D4"/>
    <w:rsid w:val="03742647"/>
    <w:rsid w:val="03764540"/>
    <w:rsid w:val="0393070C"/>
    <w:rsid w:val="03BB16D5"/>
    <w:rsid w:val="03D47F53"/>
    <w:rsid w:val="03F2442C"/>
    <w:rsid w:val="04251530"/>
    <w:rsid w:val="049431E2"/>
    <w:rsid w:val="04E94E25"/>
    <w:rsid w:val="05226400"/>
    <w:rsid w:val="05446E3C"/>
    <w:rsid w:val="05664C0F"/>
    <w:rsid w:val="05966882"/>
    <w:rsid w:val="05CE477E"/>
    <w:rsid w:val="06046D03"/>
    <w:rsid w:val="06AA0F05"/>
    <w:rsid w:val="06C97C77"/>
    <w:rsid w:val="06D20EFB"/>
    <w:rsid w:val="075633E0"/>
    <w:rsid w:val="07760E36"/>
    <w:rsid w:val="07B54EDF"/>
    <w:rsid w:val="07BF2AE7"/>
    <w:rsid w:val="07E14B0E"/>
    <w:rsid w:val="080F7AD8"/>
    <w:rsid w:val="08494FF1"/>
    <w:rsid w:val="08B96AD9"/>
    <w:rsid w:val="08CE28E4"/>
    <w:rsid w:val="08E77C1B"/>
    <w:rsid w:val="091B26AB"/>
    <w:rsid w:val="092C5EF0"/>
    <w:rsid w:val="09647695"/>
    <w:rsid w:val="098E56A9"/>
    <w:rsid w:val="0A176EF5"/>
    <w:rsid w:val="0A6C3230"/>
    <w:rsid w:val="0B3531DF"/>
    <w:rsid w:val="0BC96C91"/>
    <w:rsid w:val="0BE74D9E"/>
    <w:rsid w:val="0C047109"/>
    <w:rsid w:val="0C0941B6"/>
    <w:rsid w:val="0C3D6791"/>
    <w:rsid w:val="0C53261A"/>
    <w:rsid w:val="0C571EDD"/>
    <w:rsid w:val="0CAC2295"/>
    <w:rsid w:val="0D35170A"/>
    <w:rsid w:val="0DF33EF9"/>
    <w:rsid w:val="0E053690"/>
    <w:rsid w:val="0E46225F"/>
    <w:rsid w:val="0E7E1E50"/>
    <w:rsid w:val="0ECC4E59"/>
    <w:rsid w:val="0F0A6C43"/>
    <w:rsid w:val="0F997A78"/>
    <w:rsid w:val="0F9D3757"/>
    <w:rsid w:val="0FC864B4"/>
    <w:rsid w:val="0FD54F05"/>
    <w:rsid w:val="1069168A"/>
    <w:rsid w:val="10AE3F9B"/>
    <w:rsid w:val="112A73A7"/>
    <w:rsid w:val="113354DA"/>
    <w:rsid w:val="11442567"/>
    <w:rsid w:val="11812512"/>
    <w:rsid w:val="11AC03C9"/>
    <w:rsid w:val="11ED4EF4"/>
    <w:rsid w:val="12D40ECA"/>
    <w:rsid w:val="13576296"/>
    <w:rsid w:val="13826676"/>
    <w:rsid w:val="13A257E8"/>
    <w:rsid w:val="13B93211"/>
    <w:rsid w:val="13D87CEF"/>
    <w:rsid w:val="143C0BA0"/>
    <w:rsid w:val="14626019"/>
    <w:rsid w:val="147010ED"/>
    <w:rsid w:val="14807F61"/>
    <w:rsid w:val="14CD62FD"/>
    <w:rsid w:val="150348FA"/>
    <w:rsid w:val="154A2A56"/>
    <w:rsid w:val="159D7E04"/>
    <w:rsid w:val="16684230"/>
    <w:rsid w:val="168F1498"/>
    <w:rsid w:val="16C5364B"/>
    <w:rsid w:val="1703007C"/>
    <w:rsid w:val="174A21BD"/>
    <w:rsid w:val="17BA098E"/>
    <w:rsid w:val="182E3D50"/>
    <w:rsid w:val="1865507C"/>
    <w:rsid w:val="187A0B23"/>
    <w:rsid w:val="187F2E50"/>
    <w:rsid w:val="188F088F"/>
    <w:rsid w:val="18AD37F7"/>
    <w:rsid w:val="18B3329E"/>
    <w:rsid w:val="18C81144"/>
    <w:rsid w:val="18EA7E14"/>
    <w:rsid w:val="18F90A6C"/>
    <w:rsid w:val="195D4F5C"/>
    <w:rsid w:val="196222D8"/>
    <w:rsid w:val="198B13C7"/>
    <w:rsid w:val="19D24733"/>
    <w:rsid w:val="1A0D37D2"/>
    <w:rsid w:val="1A277F62"/>
    <w:rsid w:val="1A691069"/>
    <w:rsid w:val="1A7C0472"/>
    <w:rsid w:val="1B101C99"/>
    <w:rsid w:val="1B555FB4"/>
    <w:rsid w:val="1B9E56F8"/>
    <w:rsid w:val="1C022EDB"/>
    <w:rsid w:val="1C0530FE"/>
    <w:rsid w:val="1C0A1DF5"/>
    <w:rsid w:val="1C366019"/>
    <w:rsid w:val="1CAA1164"/>
    <w:rsid w:val="1D7A2000"/>
    <w:rsid w:val="1DA45663"/>
    <w:rsid w:val="1DAD0A2B"/>
    <w:rsid w:val="1E2A2AED"/>
    <w:rsid w:val="1E3168EA"/>
    <w:rsid w:val="1E3854ED"/>
    <w:rsid w:val="1E6645A1"/>
    <w:rsid w:val="1EBB0D77"/>
    <w:rsid w:val="1ECE2299"/>
    <w:rsid w:val="1ED7450A"/>
    <w:rsid w:val="1F110958"/>
    <w:rsid w:val="1F605156"/>
    <w:rsid w:val="1FDD2077"/>
    <w:rsid w:val="1FEF31AF"/>
    <w:rsid w:val="203E0E58"/>
    <w:rsid w:val="208701C4"/>
    <w:rsid w:val="20A6426D"/>
    <w:rsid w:val="20C14826"/>
    <w:rsid w:val="20C912A0"/>
    <w:rsid w:val="212B0760"/>
    <w:rsid w:val="216D06CF"/>
    <w:rsid w:val="222700AF"/>
    <w:rsid w:val="227D1987"/>
    <w:rsid w:val="22CD416D"/>
    <w:rsid w:val="231F1942"/>
    <w:rsid w:val="23451A2E"/>
    <w:rsid w:val="2387788F"/>
    <w:rsid w:val="23B718BA"/>
    <w:rsid w:val="23FC3F7D"/>
    <w:rsid w:val="245A7EF5"/>
    <w:rsid w:val="24B13E42"/>
    <w:rsid w:val="24E91DB6"/>
    <w:rsid w:val="250666A5"/>
    <w:rsid w:val="252E2AC2"/>
    <w:rsid w:val="25607CA4"/>
    <w:rsid w:val="25723150"/>
    <w:rsid w:val="25C66531"/>
    <w:rsid w:val="26796CA3"/>
    <w:rsid w:val="268B10FA"/>
    <w:rsid w:val="270D5268"/>
    <w:rsid w:val="27437DC7"/>
    <w:rsid w:val="27876EB3"/>
    <w:rsid w:val="279703CF"/>
    <w:rsid w:val="27A33C83"/>
    <w:rsid w:val="27FF60CF"/>
    <w:rsid w:val="28006D29"/>
    <w:rsid w:val="28442EB3"/>
    <w:rsid w:val="28994662"/>
    <w:rsid w:val="28A74FBF"/>
    <w:rsid w:val="28C6300C"/>
    <w:rsid w:val="298E1F4B"/>
    <w:rsid w:val="29F8007E"/>
    <w:rsid w:val="2A6376EC"/>
    <w:rsid w:val="2A804BC8"/>
    <w:rsid w:val="2B3640A3"/>
    <w:rsid w:val="2B5C707F"/>
    <w:rsid w:val="2BA319C0"/>
    <w:rsid w:val="2BB64625"/>
    <w:rsid w:val="2C120319"/>
    <w:rsid w:val="2C4D17E4"/>
    <w:rsid w:val="2C670306"/>
    <w:rsid w:val="2C775388"/>
    <w:rsid w:val="2CCB74E0"/>
    <w:rsid w:val="2D6F3C72"/>
    <w:rsid w:val="2D7C0747"/>
    <w:rsid w:val="2D9E7D62"/>
    <w:rsid w:val="2DBE3F9B"/>
    <w:rsid w:val="2E174E89"/>
    <w:rsid w:val="2E287B4D"/>
    <w:rsid w:val="2E961F38"/>
    <w:rsid w:val="2EB66D3B"/>
    <w:rsid w:val="2EBB69BF"/>
    <w:rsid w:val="2ED43FD4"/>
    <w:rsid w:val="2ED44205"/>
    <w:rsid w:val="2EE75921"/>
    <w:rsid w:val="2FCD7CE3"/>
    <w:rsid w:val="301A5B65"/>
    <w:rsid w:val="30354B07"/>
    <w:rsid w:val="308F54C6"/>
    <w:rsid w:val="310A6B88"/>
    <w:rsid w:val="310D25CC"/>
    <w:rsid w:val="31307141"/>
    <w:rsid w:val="31343866"/>
    <w:rsid w:val="31AC2D62"/>
    <w:rsid w:val="326C032C"/>
    <w:rsid w:val="32A16C57"/>
    <w:rsid w:val="32CE4BBC"/>
    <w:rsid w:val="32D7434F"/>
    <w:rsid w:val="33141EF0"/>
    <w:rsid w:val="33643BDB"/>
    <w:rsid w:val="33710708"/>
    <w:rsid w:val="339800F4"/>
    <w:rsid w:val="33E43E09"/>
    <w:rsid w:val="34784ABB"/>
    <w:rsid w:val="347A32C7"/>
    <w:rsid w:val="3492503C"/>
    <w:rsid w:val="34BA1E63"/>
    <w:rsid w:val="34F15C53"/>
    <w:rsid w:val="35017D6F"/>
    <w:rsid w:val="3557665B"/>
    <w:rsid w:val="355C7F2C"/>
    <w:rsid w:val="35AA77D5"/>
    <w:rsid w:val="35D2505C"/>
    <w:rsid w:val="35F847E5"/>
    <w:rsid w:val="36463C0A"/>
    <w:rsid w:val="37443C6B"/>
    <w:rsid w:val="375225A4"/>
    <w:rsid w:val="379B2479"/>
    <w:rsid w:val="37A91C1F"/>
    <w:rsid w:val="37E11DDB"/>
    <w:rsid w:val="380D37F4"/>
    <w:rsid w:val="390D1E57"/>
    <w:rsid w:val="395E7158"/>
    <w:rsid w:val="39893BA3"/>
    <w:rsid w:val="39B3528F"/>
    <w:rsid w:val="3A953EDC"/>
    <w:rsid w:val="3AA63E47"/>
    <w:rsid w:val="3ADE2ED4"/>
    <w:rsid w:val="3B1467C5"/>
    <w:rsid w:val="3B960188"/>
    <w:rsid w:val="3BA909B9"/>
    <w:rsid w:val="3BBB4F9C"/>
    <w:rsid w:val="3BFF1266"/>
    <w:rsid w:val="3C9C5787"/>
    <w:rsid w:val="3D0F0D46"/>
    <w:rsid w:val="3D7915E0"/>
    <w:rsid w:val="3DB93BF4"/>
    <w:rsid w:val="3DCD507B"/>
    <w:rsid w:val="3E126481"/>
    <w:rsid w:val="3E3A027A"/>
    <w:rsid w:val="3E56272E"/>
    <w:rsid w:val="3ED962AE"/>
    <w:rsid w:val="3F1E4270"/>
    <w:rsid w:val="40267919"/>
    <w:rsid w:val="40490CF8"/>
    <w:rsid w:val="40613F8F"/>
    <w:rsid w:val="40745F68"/>
    <w:rsid w:val="40B64C27"/>
    <w:rsid w:val="40D37A10"/>
    <w:rsid w:val="41251648"/>
    <w:rsid w:val="41444D75"/>
    <w:rsid w:val="414D4FB6"/>
    <w:rsid w:val="419816B8"/>
    <w:rsid w:val="419B7DCE"/>
    <w:rsid w:val="41BC2286"/>
    <w:rsid w:val="41F4579F"/>
    <w:rsid w:val="42086432"/>
    <w:rsid w:val="42E11F03"/>
    <w:rsid w:val="430B33B2"/>
    <w:rsid w:val="436D384D"/>
    <w:rsid w:val="43857ED4"/>
    <w:rsid w:val="43AB2658"/>
    <w:rsid w:val="447F0508"/>
    <w:rsid w:val="44847994"/>
    <w:rsid w:val="44DB27FE"/>
    <w:rsid w:val="44E05405"/>
    <w:rsid w:val="44F03C17"/>
    <w:rsid w:val="455A17FC"/>
    <w:rsid w:val="45C532F4"/>
    <w:rsid w:val="45D83192"/>
    <w:rsid w:val="45E968B3"/>
    <w:rsid w:val="45F6757F"/>
    <w:rsid w:val="47291CC8"/>
    <w:rsid w:val="4766093D"/>
    <w:rsid w:val="47817C75"/>
    <w:rsid w:val="478C405C"/>
    <w:rsid w:val="47C509BE"/>
    <w:rsid w:val="47FF7670"/>
    <w:rsid w:val="48DA0E9A"/>
    <w:rsid w:val="48E04A32"/>
    <w:rsid w:val="48E34F48"/>
    <w:rsid w:val="49202E61"/>
    <w:rsid w:val="49835847"/>
    <w:rsid w:val="49EC0DA7"/>
    <w:rsid w:val="49F21383"/>
    <w:rsid w:val="4A6C11AA"/>
    <w:rsid w:val="4A76474D"/>
    <w:rsid w:val="4AA24B08"/>
    <w:rsid w:val="4AB30E2E"/>
    <w:rsid w:val="4B1B2D8D"/>
    <w:rsid w:val="4B2F1E1F"/>
    <w:rsid w:val="4B673291"/>
    <w:rsid w:val="4BB34371"/>
    <w:rsid w:val="4BB523C5"/>
    <w:rsid w:val="4BB92EA0"/>
    <w:rsid w:val="4BE27C6C"/>
    <w:rsid w:val="4BEF7FA6"/>
    <w:rsid w:val="4C5318A8"/>
    <w:rsid w:val="4C674EFD"/>
    <w:rsid w:val="4C7F6DC3"/>
    <w:rsid w:val="4D264C32"/>
    <w:rsid w:val="4D482B60"/>
    <w:rsid w:val="4E685D23"/>
    <w:rsid w:val="4E997128"/>
    <w:rsid w:val="4F05129A"/>
    <w:rsid w:val="4F5747E0"/>
    <w:rsid w:val="4F833964"/>
    <w:rsid w:val="4F933E13"/>
    <w:rsid w:val="4FAB7B6E"/>
    <w:rsid w:val="50262D01"/>
    <w:rsid w:val="50546960"/>
    <w:rsid w:val="50565C5F"/>
    <w:rsid w:val="505A439D"/>
    <w:rsid w:val="508204F4"/>
    <w:rsid w:val="510D04C9"/>
    <w:rsid w:val="513A3F9A"/>
    <w:rsid w:val="51506F54"/>
    <w:rsid w:val="51881962"/>
    <w:rsid w:val="51A37E04"/>
    <w:rsid w:val="51D607D0"/>
    <w:rsid w:val="51D92BD3"/>
    <w:rsid w:val="52A76260"/>
    <w:rsid w:val="52BF289E"/>
    <w:rsid w:val="53A23292"/>
    <w:rsid w:val="53EE1CDE"/>
    <w:rsid w:val="54136222"/>
    <w:rsid w:val="546A7AB6"/>
    <w:rsid w:val="547B2EBC"/>
    <w:rsid w:val="54C33ECA"/>
    <w:rsid w:val="54DD31E3"/>
    <w:rsid w:val="54DF2E91"/>
    <w:rsid w:val="55975AC4"/>
    <w:rsid w:val="5606050B"/>
    <w:rsid w:val="5616081B"/>
    <w:rsid w:val="56494338"/>
    <w:rsid w:val="56A44683"/>
    <w:rsid w:val="56B45315"/>
    <w:rsid w:val="571C5158"/>
    <w:rsid w:val="5784718F"/>
    <w:rsid w:val="5800091B"/>
    <w:rsid w:val="582016A9"/>
    <w:rsid w:val="58DD386D"/>
    <w:rsid w:val="58FD598F"/>
    <w:rsid w:val="59BE433E"/>
    <w:rsid w:val="5A357AE0"/>
    <w:rsid w:val="5A3F48DC"/>
    <w:rsid w:val="5A6423F0"/>
    <w:rsid w:val="5A715214"/>
    <w:rsid w:val="5AF61078"/>
    <w:rsid w:val="5B745B01"/>
    <w:rsid w:val="5C121BCC"/>
    <w:rsid w:val="5CA04AFF"/>
    <w:rsid w:val="5D32327E"/>
    <w:rsid w:val="5DB100FB"/>
    <w:rsid w:val="5E3F69A1"/>
    <w:rsid w:val="5EB04DE2"/>
    <w:rsid w:val="5EE40013"/>
    <w:rsid w:val="5F0C4016"/>
    <w:rsid w:val="5F6C2540"/>
    <w:rsid w:val="5F933ADB"/>
    <w:rsid w:val="5FC43707"/>
    <w:rsid w:val="60097DC0"/>
    <w:rsid w:val="602E0FA3"/>
    <w:rsid w:val="607F0EBC"/>
    <w:rsid w:val="60AD3080"/>
    <w:rsid w:val="61417221"/>
    <w:rsid w:val="61485FA9"/>
    <w:rsid w:val="614C01F6"/>
    <w:rsid w:val="615759D7"/>
    <w:rsid w:val="6180368D"/>
    <w:rsid w:val="61C571BD"/>
    <w:rsid w:val="61E53FB8"/>
    <w:rsid w:val="62287D42"/>
    <w:rsid w:val="62CF170B"/>
    <w:rsid w:val="63E74FC8"/>
    <w:rsid w:val="64755CCB"/>
    <w:rsid w:val="65035897"/>
    <w:rsid w:val="651924F6"/>
    <w:rsid w:val="65232DA6"/>
    <w:rsid w:val="654F2E25"/>
    <w:rsid w:val="657B333E"/>
    <w:rsid w:val="65AC6553"/>
    <w:rsid w:val="65C606F5"/>
    <w:rsid w:val="662B3E46"/>
    <w:rsid w:val="66490F6E"/>
    <w:rsid w:val="66F2245E"/>
    <w:rsid w:val="673F5CE4"/>
    <w:rsid w:val="67631E1C"/>
    <w:rsid w:val="67D17553"/>
    <w:rsid w:val="67F07A14"/>
    <w:rsid w:val="681D6260"/>
    <w:rsid w:val="683F2EE7"/>
    <w:rsid w:val="685166F7"/>
    <w:rsid w:val="68814437"/>
    <w:rsid w:val="689E058E"/>
    <w:rsid w:val="68E91E05"/>
    <w:rsid w:val="692433D9"/>
    <w:rsid w:val="69777456"/>
    <w:rsid w:val="6989525E"/>
    <w:rsid w:val="699902A3"/>
    <w:rsid w:val="69F8100E"/>
    <w:rsid w:val="6A4A6D43"/>
    <w:rsid w:val="6A9C35C2"/>
    <w:rsid w:val="6ACC2224"/>
    <w:rsid w:val="6AEA2C25"/>
    <w:rsid w:val="6B1200C3"/>
    <w:rsid w:val="6BA82C05"/>
    <w:rsid w:val="6C465182"/>
    <w:rsid w:val="6C4B6238"/>
    <w:rsid w:val="6CE129FD"/>
    <w:rsid w:val="6CE8110B"/>
    <w:rsid w:val="6CFA4CB0"/>
    <w:rsid w:val="6D0B200D"/>
    <w:rsid w:val="6D85662F"/>
    <w:rsid w:val="6E4454EC"/>
    <w:rsid w:val="6E7E44E5"/>
    <w:rsid w:val="6E876E70"/>
    <w:rsid w:val="6EB65205"/>
    <w:rsid w:val="6F352EBD"/>
    <w:rsid w:val="6F47263E"/>
    <w:rsid w:val="6FE93956"/>
    <w:rsid w:val="701D3412"/>
    <w:rsid w:val="7064798D"/>
    <w:rsid w:val="70875917"/>
    <w:rsid w:val="708A4ADB"/>
    <w:rsid w:val="70C6492A"/>
    <w:rsid w:val="70E91375"/>
    <w:rsid w:val="71660677"/>
    <w:rsid w:val="71DA7330"/>
    <w:rsid w:val="720849BC"/>
    <w:rsid w:val="7282453B"/>
    <w:rsid w:val="72EA21C6"/>
    <w:rsid w:val="72EE786C"/>
    <w:rsid w:val="732C2611"/>
    <w:rsid w:val="73436C69"/>
    <w:rsid w:val="73975FDB"/>
    <w:rsid w:val="73F42537"/>
    <w:rsid w:val="7400456F"/>
    <w:rsid w:val="74D81F9A"/>
    <w:rsid w:val="753541A6"/>
    <w:rsid w:val="753758BB"/>
    <w:rsid w:val="7568612C"/>
    <w:rsid w:val="76614D3B"/>
    <w:rsid w:val="76700C43"/>
    <w:rsid w:val="76B55FB3"/>
    <w:rsid w:val="76D510CE"/>
    <w:rsid w:val="76F7115B"/>
    <w:rsid w:val="771A5E1C"/>
    <w:rsid w:val="779A0A57"/>
    <w:rsid w:val="77E8635B"/>
    <w:rsid w:val="78055316"/>
    <w:rsid w:val="784E72F2"/>
    <w:rsid w:val="785912A7"/>
    <w:rsid w:val="78AF7F72"/>
    <w:rsid w:val="78F24EEB"/>
    <w:rsid w:val="78FA0E5F"/>
    <w:rsid w:val="7925230F"/>
    <w:rsid w:val="793F2A32"/>
    <w:rsid w:val="796B3971"/>
    <w:rsid w:val="79A74ADC"/>
    <w:rsid w:val="79C30024"/>
    <w:rsid w:val="7A4E03F7"/>
    <w:rsid w:val="7A93242E"/>
    <w:rsid w:val="7B3678F8"/>
    <w:rsid w:val="7B425F55"/>
    <w:rsid w:val="7B5038EE"/>
    <w:rsid w:val="7B5779DB"/>
    <w:rsid w:val="7B5970D0"/>
    <w:rsid w:val="7B6C5521"/>
    <w:rsid w:val="7BF00563"/>
    <w:rsid w:val="7C0C5A60"/>
    <w:rsid w:val="7C8563C8"/>
    <w:rsid w:val="7C9D7FEC"/>
    <w:rsid w:val="7CAD264A"/>
    <w:rsid w:val="7CB07B87"/>
    <w:rsid w:val="7CEC32CA"/>
    <w:rsid w:val="7D474675"/>
    <w:rsid w:val="7D623705"/>
    <w:rsid w:val="7D9B7D52"/>
    <w:rsid w:val="7E1C2940"/>
    <w:rsid w:val="7ED72204"/>
    <w:rsid w:val="7EDA7000"/>
    <w:rsid w:val="7F056640"/>
    <w:rsid w:val="7F3B289E"/>
    <w:rsid w:val="7F3B4FB1"/>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qFormat/>
    <w:uiPriority w:val="0"/>
    <w:pPr>
      <w:keepNext/>
      <w:keepLines/>
      <w:numPr>
        <w:ilvl w:val="0"/>
        <w:numId w:val="1"/>
      </w:numPr>
      <w:spacing w:before="340" w:beforeLines="0" w:after="330" w:afterLines="0" w:line="576" w:lineRule="auto"/>
      <w:outlineLvl w:val="0"/>
    </w:pPr>
    <w:rPr>
      <w:b/>
      <w:kern w:val="44"/>
      <w:sz w:val="44"/>
    </w:rPr>
  </w:style>
  <w:style w:type="paragraph" w:styleId="6">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7">
    <w:name w:val="Normal Indent"/>
    <w:basedOn w:val="1"/>
    <w:qFormat/>
    <w:uiPriority w:val="0"/>
    <w:pPr>
      <w:ind w:firstLine="420" w:firstLineChars="200"/>
    </w:pPr>
  </w:style>
  <w:style w:type="paragraph" w:styleId="8">
    <w:name w:val="Body Text"/>
    <w:basedOn w:val="1"/>
    <w:semiHidden/>
    <w:unhideWhenUsed/>
    <w:qFormat/>
    <w:uiPriority w:val="99"/>
    <w:rPr>
      <w:sz w:val="24"/>
    </w:rPr>
  </w:style>
  <w:style w:type="paragraph" w:styleId="9">
    <w:name w:val="Balloon Text"/>
    <w:basedOn w:val="1"/>
    <w:link w:val="22"/>
    <w:semiHidden/>
    <w:unhideWhenUsed/>
    <w:qFormat/>
    <w:uiPriority w:val="99"/>
    <w:pPr>
      <w:spacing w:after="0"/>
    </w:pPr>
    <w:rPr>
      <w:sz w:val="18"/>
      <w:szCs w:val="18"/>
    </w:rPr>
  </w:style>
  <w:style w:type="paragraph" w:styleId="10">
    <w:name w:val="footer"/>
    <w:basedOn w:val="1"/>
    <w:link w:val="20"/>
    <w:unhideWhenUsed/>
    <w:qFormat/>
    <w:uiPriority w:val="99"/>
    <w:pPr>
      <w:tabs>
        <w:tab w:val="center" w:pos="4153"/>
        <w:tab w:val="right" w:pos="8306"/>
      </w:tabs>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3">
    <w:name w:val="Body Text First Indent"/>
    <w:basedOn w:val="8"/>
    <w:semiHidden/>
    <w:unhideWhenUsed/>
    <w:qFormat/>
    <w:uiPriority w:val="99"/>
    <w:pPr>
      <w:autoSpaceDE w:val="0"/>
      <w:autoSpaceDN w:val="0"/>
      <w:spacing w:line="360" w:lineRule="auto"/>
      <w:ind w:firstLine="420"/>
      <w:jc w:val="both"/>
    </w:pPr>
    <w:rPr>
      <w:rFonts w:ascii="宋体" w:hAnsi="宋体"/>
      <w:sz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unhideWhenUsed/>
    <w:qFormat/>
    <w:uiPriority w:val="99"/>
    <w:rPr>
      <w:color w:val="0000FF"/>
      <w:u w:val="single"/>
    </w:rPr>
  </w:style>
  <w:style w:type="paragraph" w:customStyle="1" w:styleId="18">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9">
    <w:name w:val="页眉 Char"/>
    <w:basedOn w:val="16"/>
    <w:link w:val="11"/>
    <w:semiHidden/>
    <w:qFormat/>
    <w:uiPriority w:val="99"/>
    <w:rPr>
      <w:rFonts w:ascii="Tahoma" w:hAnsi="Tahoma"/>
      <w:sz w:val="18"/>
      <w:szCs w:val="18"/>
    </w:rPr>
  </w:style>
  <w:style w:type="character" w:customStyle="1" w:styleId="20">
    <w:name w:val="页脚 Char"/>
    <w:basedOn w:val="16"/>
    <w:link w:val="10"/>
    <w:qFormat/>
    <w:uiPriority w:val="99"/>
    <w:rPr>
      <w:rFonts w:ascii="Tahoma" w:hAnsi="Tahoma"/>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6"/>
    <w:link w:val="9"/>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1</TotalTime>
  <ScaleCrop>false</ScaleCrop>
  <LinksUpToDate>false</LinksUpToDate>
  <CharactersWithSpaces>2450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2020-08-05T06:25:22Z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