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6412424"/>
      <w:bookmarkStart w:id="1" w:name="_Toc22761312"/>
      <w:bookmarkStart w:id="2" w:name="_Toc22665038"/>
      <w:bookmarkStart w:id="3" w:name="_Toc22754258"/>
      <w:bookmarkStart w:id="4" w:name="_Toc242947879"/>
      <w:bookmarkStart w:id="5" w:name="_Toc415657383"/>
      <w:bookmarkStart w:id="6" w:name="_Toc416412331"/>
      <w:bookmarkStart w:id="7" w:name="_Toc417719972"/>
      <w:bookmarkStart w:id="8" w:name="_Toc425905661"/>
      <w:bookmarkStart w:id="9" w:name="_Toc415657514"/>
      <w:bookmarkStart w:id="10" w:name="_Toc417723941"/>
      <w:bookmarkStart w:id="11" w:name="_Toc64247743"/>
      <w:bookmarkStart w:id="12" w:name="_Toc416855128"/>
      <w:bookmarkStart w:id="13" w:name="_Toc419027344"/>
      <w:bookmarkStart w:id="14" w:name="_Toc81122118"/>
      <w:bookmarkStart w:id="15" w:name="_Toc417719935"/>
      <w:bookmarkStart w:id="16" w:name="_Toc425826593"/>
      <w:bookmarkStart w:id="17" w:name="_Toc416789598"/>
      <w:bookmarkStart w:id="18" w:name="_Toc424985605"/>
      <w:bookmarkStart w:id="19" w:name="_Toc17405"/>
      <w:bookmarkStart w:id="20" w:name="_Toc417551699"/>
      <w:r>
        <w:rPr>
          <w:rFonts w:hint="eastAsia" w:ascii="仿宋" w:hAnsi="仿宋" w:eastAsia="仿宋" w:cs="仿宋"/>
          <w:b/>
          <w:sz w:val="24"/>
          <w:szCs w:val="24"/>
        </w:rPr>
        <w:t>附件1</w:t>
      </w:r>
    </w:p>
    <w:p>
      <w:pPr>
        <w:pStyle w:val="2"/>
        <w:rPr>
          <w:rFonts w:hint="eastAsia"/>
        </w:rPr>
      </w:pPr>
    </w:p>
    <w:p>
      <w:pPr>
        <w:spacing w:line="240" w:lineRule="auto"/>
        <w:jc w:val="center"/>
        <w:rPr>
          <w:b/>
          <w:sz w:val="28"/>
          <w:szCs w:val="28"/>
        </w:rPr>
      </w:pPr>
      <w:r>
        <w:rPr>
          <w:rFonts w:hint="eastAsia"/>
          <w:b/>
          <w:sz w:val="28"/>
          <w:szCs w:val="28"/>
          <w:lang w:eastAsia="zh-CN"/>
        </w:rPr>
        <w:t>供应商</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供应商</w:t>
            </w:r>
            <w:r>
              <w:rPr>
                <w:rFonts w:hint="eastAsia" w:ascii="仿宋_GB2312" w:hAnsi="宋体" w:eastAsia="仿宋_GB2312" w:cs="宋体"/>
                <w:sz w:val="24"/>
                <w:szCs w:val="24"/>
              </w:rPr>
              <w:t>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9"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numPr>
                <w:ilvl w:val="0"/>
                <w:numId w:val="2"/>
              </w:numPr>
              <w:rPr>
                <w:rFonts w:hint="eastAsia" w:ascii="仿宋_GB2312" w:hAnsi="宋体" w:eastAsia="仿宋_GB2312" w:cs="宋体"/>
                <w:b/>
                <w:bCs/>
                <w:sz w:val="24"/>
                <w:szCs w:val="24"/>
                <w:lang w:val="en-US"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填写信息有误导致其投标失败的任何后果及损失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及时办理购买招标文件事宜并付款后告知项目负责人，否则因未及时办理并告知项目负责人导致其投标失败的任何后果及损失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五、</w:t>
            </w:r>
            <w:r>
              <w:rPr>
                <w:rFonts w:hint="eastAsia" w:ascii="仿宋_GB2312" w:hAnsi="宋体" w:eastAsia="仿宋_GB2312" w:cs="宋体"/>
                <w:b/>
                <w:bCs/>
                <w:sz w:val="24"/>
                <w:szCs w:val="24"/>
                <w:lang w:val="en-US" w:eastAsia="zh-CN"/>
              </w:rPr>
              <w:t>标书费、保证金汇款账号：</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（1）开户名称：山东三誉招标代理有限公司</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（2）开户银行：中国民生银行济南玉函路支行</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（3）开户账号：697833452</w:t>
            </w:r>
          </w:p>
          <w:p>
            <w:pPr>
              <w:rPr>
                <w:rFonts w:hint="eastAsia" w:ascii="仿宋_GB2312" w:hAnsi="宋体" w:eastAsia="仿宋_GB2312" w:cs="宋体"/>
                <w:b/>
                <w:bCs/>
                <w:sz w:val="24"/>
                <w:szCs w:val="24"/>
              </w:rPr>
            </w:pPr>
            <w:r>
              <w:rPr>
                <w:rFonts w:hint="eastAsia" w:ascii="仿宋_GB2312" w:hAnsi="宋体" w:eastAsia="仿宋_GB2312" w:cs="宋体"/>
                <w:b/>
                <w:bCs/>
                <w:sz w:val="24"/>
                <w:szCs w:val="24"/>
                <w:lang w:val="en-US" w:eastAsia="zh-CN"/>
              </w:rPr>
              <w:t xml:space="preserve">（4）售价：300元/份，售出不退 </w:t>
            </w:r>
            <w:r>
              <w:rPr>
                <w:rFonts w:hint="eastAsia" w:ascii="仿宋_GB2312" w:hAnsi="宋体" w:eastAsia="仿宋_GB2312" w:cs="宋体"/>
                <w:sz w:val="24"/>
                <w:szCs w:val="24"/>
                <w:lang w:eastAsia="zh-CN"/>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default" w:ascii="仿宋" w:hAnsi="仿宋" w:eastAsia="仿宋" w:cs="仿宋"/>
          <w:b/>
          <w:sz w:val="24"/>
          <w:szCs w:val="24"/>
          <w:lang w:val="en-US" w:eastAsia="zh-CN"/>
        </w:rPr>
      </w:pPr>
    </w:p>
    <w:p>
      <w:pPr>
        <w:pStyle w:val="2"/>
        <w:ind w:left="0" w:leftChars="0" w:firstLine="0" w:firstLineChars="0"/>
        <w:rPr>
          <w:rFonts w:hint="default" w:ascii="仿宋" w:hAnsi="仿宋" w:eastAsia="仿宋" w:cs="仿宋"/>
          <w:b/>
          <w:sz w:val="24"/>
          <w:szCs w:val="24"/>
          <w:lang w:val="en-US" w:eastAsia="zh-CN"/>
        </w:rPr>
      </w:pPr>
    </w:p>
    <w:p>
      <w:pPr>
        <w:pStyle w:val="2"/>
        <w:ind w:left="0" w:leftChars="0" w:firstLine="0" w:firstLineChars="0"/>
        <w:rPr>
          <w:rFonts w:hint="default" w:ascii="仿宋" w:hAnsi="仿宋" w:eastAsia="仿宋" w:cs="仿宋"/>
          <w:b/>
          <w:sz w:val="24"/>
          <w:szCs w:val="24"/>
          <w:lang w:val="en-US" w:eastAsia="zh-CN"/>
        </w:rPr>
      </w:pPr>
    </w:p>
    <w:p>
      <w:pPr>
        <w:pStyle w:val="2"/>
        <w:ind w:left="0" w:leftChars="0" w:firstLine="0" w:firstLineChars="0"/>
        <w:rPr>
          <w:rFonts w:hint="default" w:ascii="仿宋" w:hAnsi="仿宋" w:eastAsia="仿宋" w:cs="仿宋"/>
          <w:b/>
          <w:sz w:val="24"/>
          <w:szCs w:val="24"/>
          <w:lang w:val="en-US" w:eastAsia="zh-CN"/>
        </w:rPr>
      </w:pPr>
    </w:p>
    <w:p>
      <w:pPr>
        <w:pStyle w:val="2"/>
        <w:ind w:left="0" w:leftChars="0" w:firstLine="0" w:firstLineChars="0"/>
        <w:rPr>
          <w:rFonts w:hint="default" w:ascii="仿宋" w:hAnsi="仿宋" w:eastAsia="仿宋" w:cs="仿宋"/>
          <w:b/>
          <w:sz w:val="24"/>
          <w:szCs w:val="24"/>
          <w:lang w:val="en-US" w:eastAsia="zh-CN"/>
        </w:rPr>
      </w:pPr>
    </w:p>
    <w:p>
      <w:pPr>
        <w:pStyle w:val="2"/>
        <w:ind w:left="0" w:leftChars="0" w:firstLine="0" w:firstLineChars="0"/>
        <w:jc w:val="center"/>
        <w:rPr>
          <w:rFonts w:hint="eastAsia" w:ascii="仿宋" w:hAnsi="仿宋" w:eastAsia="仿宋" w:cs="仿宋"/>
          <w:b/>
          <w:color w:val="auto"/>
          <w:kern w:val="0"/>
          <w:sz w:val="24"/>
          <w:szCs w:val="22"/>
          <w:highlight w:val="none"/>
          <w:lang w:val="en-US" w:eastAsia="zh-CN"/>
        </w:rPr>
      </w:pPr>
      <w:r>
        <w:rPr>
          <w:rFonts w:hint="eastAsia" w:ascii="仿宋" w:hAnsi="仿宋" w:eastAsia="仿宋" w:cs="仿宋"/>
          <w:b/>
          <w:color w:val="auto"/>
          <w:kern w:val="0"/>
          <w:sz w:val="24"/>
          <w:szCs w:val="22"/>
          <w:highlight w:val="none"/>
          <w:lang w:val="en-US" w:eastAsia="zh-CN"/>
        </w:rPr>
        <w:t>报名费汇款凭</w:t>
      </w:r>
      <w:bookmarkStart w:id="21" w:name="_GoBack"/>
      <w:bookmarkEnd w:id="21"/>
      <w:r>
        <w:rPr>
          <w:rFonts w:hint="eastAsia" w:ascii="仿宋" w:hAnsi="仿宋" w:eastAsia="仿宋" w:cs="仿宋"/>
          <w:b/>
          <w:color w:val="auto"/>
          <w:kern w:val="0"/>
          <w:sz w:val="24"/>
          <w:szCs w:val="22"/>
          <w:highlight w:val="none"/>
          <w:lang w:val="en-US" w:eastAsia="zh-CN"/>
        </w:rPr>
        <w:t>证粘贴处</w:t>
      </w:r>
    </w:p>
    <w:p>
      <w:pPr>
        <w:pStyle w:val="2"/>
        <w:ind w:left="0" w:leftChars="0" w:firstLine="0" w:firstLineChars="0"/>
        <w:rPr>
          <w:rFonts w:hint="default" w:ascii="仿宋" w:hAnsi="仿宋" w:eastAsia="仿宋" w:cs="仿宋"/>
          <w:b/>
          <w:sz w:val="24"/>
          <w:szCs w:val="2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63E0D"/>
    <w:multiLevelType w:val="singleLevel"/>
    <w:tmpl w:val="DC063E0D"/>
    <w:lvl w:ilvl="0" w:tentative="0">
      <w:start w:val="5"/>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9B758BB"/>
    <w:rsid w:val="0AA5668E"/>
    <w:rsid w:val="0B557B8B"/>
    <w:rsid w:val="0D204235"/>
    <w:rsid w:val="0DAD7251"/>
    <w:rsid w:val="0F242D05"/>
    <w:rsid w:val="1AFE26D6"/>
    <w:rsid w:val="1F00754F"/>
    <w:rsid w:val="1F27322D"/>
    <w:rsid w:val="1F3F1955"/>
    <w:rsid w:val="1FB02CB9"/>
    <w:rsid w:val="20050453"/>
    <w:rsid w:val="226F63EB"/>
    <w:rsid w:val="2ADF2A2D"/>
    <w:rsid w:val="2AF663D5"/>
    <w:rsid w:val="2B6614C4"/>
    <w:rsid w:val="2C5418DD"/>
    <w:rsid w:val="2C614ED0"/>
    <w:rsid w:val="2D0B42C1"/>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4E8E118F"/>
    <w:rsid w:val="51F33D8F"/>
    <w:rsid w:val="52D50CB9"/>
    <w:rsid w:val="573F47B5"/>
    <w:rsid w:val="583D7EAF"/>
    <w:rsid w:val="588469D3"/>
    <w:rsid w:val="59714239"/>
    <w:rsid w:val="59A344BD"/>
    <w:rsid w:val="5D5C4611"/>
    <w:rsid w:val="5E6F15D7"/>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2020-08-21T09:15:02Z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