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项目名称：山东鲁能软件技术有限公司智能电气分公司单元装置类产品机箱外壳采购项目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项目编号：ZN2001-1125-JY-WZXYZB-SY05</w:t>
      </w:r>
    </w:p>
    <w:tbl>
      <w:tblPr>
        <w:tblStyle w:val="8"/>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537"/>
        <w:gridCol w:w="1712"/>
        <w:gridCol w:w="715"/>
        <w:gridCol w:w="766"/>
        <w:gridCol w:w="1166"/>
        <w:gridCol w:w="920"/>
        <w:gridCol w:w="1311"/>
        <w:gridCol w:w="1765"/>
        <w:gridCol w:w="244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1"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51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57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5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9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10"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595"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24"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07"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1" w:type="pct"/>
            <w:vAlign w:val="center"/>
          </w:tcPr>
          <w:p>
            <w:pPr>
              <w:widowControl/>
              <w:jc w:val="center"/>
              <w:rPr>
                <w:rFonts w:hint="eastAsia" w:ascii="仿宋" w:hAnsi="仿宋" w:eastAsia="仿宋"/>
                <w:kern w:val="0"/>
                <w:sz w:val="22"/>
                <w:szCs w:val="22"/>
                <w:lang w:eastAsia="zh-CN"/>
              </w:rPr>
            </w:pPr>
            <w:r>
              <w:rPr>
                <w:rFonts w:hint="eastAsia" w:ascii="仿宋" w:hAnsi="仿宋" w:eastAsia="仿宋" w:cs="Arial"/>
                <w:kern w:val="0"/>
                <w:sz w:val="22"/>
                <w:szCs w:val="22"/>
              </w:rPr>
              <w:t>单元装置类产品机箱外壳采购项目</w:t>
            </w:r>
          </w:p>
        </w:tc>
        <w:tc>
          <w:tcPr>
            <w:tcW w:w="518"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机箱外壳</w:t>
            </w:r>
          </w:p>
        </w:tc>
        <w:tc>
          <w:tcPr>
            <w:tcW w:w="577"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满足招标文件各项要求</w:t>
            </w:r>
          </w:p>
        </w:tc>
        <w:tc>
          <w:tcPr>
            <w:tcW w:w="241"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套</w:t>
            </w:r>
          </w:p>
        </w:tc>
        <w:tc>
          <w:tcPr>
            <w:tcW w:w="258"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15340</w:t>
            </w:r>
          </w:p>
        </w:tc>
        <w:tc>
          <w:tcPr>
            <w:tcW w:w="393"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合同签订后15日内</w:t>
            </w:r>
          </w:p>
        </w:tc>
        <w:tc>
          <w:tcPr>
            <w:tcW w:w="310" w:type="pct"/>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1年</w:t>
            </w:r>
          </w:p>
        </w:tc>
        <w:tc>
          <w:tcPr>
            <w:tcW w:w="44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买方指定仓库地面交货</w:t>
            </w:r>
          </w:p>
        </w:tc>
        <w:tc>
          <w:tcPr>
            <w:tcW w:w="595" w:type="pct"/>
            <w:shd w:val="clear" w:color="auto" w:fill="auto"/>
            <w:vAlign w:val="center"/>
          </w:tcPr>
          <w:p>
            <w:pPr>
              <w:widowControl/>
              <w:numPr>
                <w:ilvl w:val="0"/>
                <w:numId w:val="1"/>
              </w:numPr>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厂商要求：制造商；</w:t>
            </w:r>
          </w:p>
          <w:p>
            <w:pPr>
              <w:widowControl/>
              <w:numPr>
                <w:ilvl w:val="0"/>
                <w:numId w:val="1"/>
              </w:numPr>
              <w:jc w:val="center"/>
              <w:rPr>
                <w:rFonts w:hint="default" w:ascii="仿宋" w:hAnsi="仿宋" w:eastAsia="仿宋"/>
                <w:kern w:val="0"/>
                <w:sz w:val="22"/>
                <w:szCs w:val="22"/>
                <w:lang w:val="en-US" w:eastAsia="zh-CN"/>
              </w:rPr>
            </w:pPr>
            <w:r>
              <w:rPr>
                <w:rFonts w:hint="eastAsia" w:ascii="仿宋" w:hAnsi="仿宋" w:eastAsia="仿宋" w:cs="宋体"/>
                <w:kern w:val="0"/>
                <w:sz w:val="22"/>
                <w:szCs w:val="22"/>
                <w:lang w:eastAsia="zh-CN"/>
              </w:rPr>
              <w:t>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val="en-US" w:eastAsia="zh-CN"/>
              </w:rPr>
              <w:t>。</w:t>
            </w:r>
          </w:p>
        </w:tc>
        <w:tc>
          <w:tcPr>
            <w:tcW w:w="824"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2018年1月1日至投标截止日内所投产品累计销售业绩8000台及以上。</w:t>
            </w:r>
          </w:p>
          <w:p>
            <w:pPr>
              <w:widowControl/>
              <w:jc w:val="center"/>
              <w:rPr>
                <w:rFonts w:hint="eastAsia" w:ascii="仿宋" w:hAnsi="仿宋" w:eastAsia="仿宋"/>
                <w:kern w:val="0"/>
                <w:sz w:val="22"/>
                <w:szCs w:val="22"/>
                <w:lang w:eastAsia="zh-CN"/>
              </w:rPr>
            </w:pPr>
            <w:r>
              <w:rPr>
                <w:rFonts w:hint="eastAsia" w:ascii="仿宋" w:hAnsi="仿宋" w:eastAsia="仿宋" w:cs="宋体"/>
                <w:kern w:val="0"/>
                <w:sz w:val="22"/>
                <w:szCs w:val="22"/>
              </w:rPr>
              <w:t>2017年1月1日至投标截止日内同类产品累计销售业绩不少于2份，业绩必须提供对应的合同复印件。</w:t>
            </w:r>
          </w:p>
        </w:tc>
        <w:tc>
          <w:tcPr>
            <w:tcW w:w="407"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3.7</w:t>
            </w:r>
          </w:p>
        </w:tc>
      </w:tr>
    </w:tbl>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pStyle w:val="2"/>
        <w:jc w:val="center"/>
        <w:rPr>
          <w:b/>
          <w:bCs/>
        </w:rPr>
      </w:pPr>
      <w:r>
        <w:rPr>
          <w:rFonts w:hint="eastAsia" w:ascii="仿宋" w:hAnsi="仿宋" w:eastAsia="仿宋"/>
          <w:b/>
          <w:bCs/>
          <w:sz w:val="28"/>
          <w:szCs w:val="28"/>
        </w:rPr>
        <w:t>货物需求明细表</w:t>
      </w:r>
    </w:p>
    <w:tbl>
      <w:tblPr>
        <w:tblStyle w:val="9"/>
        <w:tblW w:w="11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4340"/>
        <w:gridCol w:w="2764"/>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序号</w:t>
            </w:r>
          </w:p>
        </w:tc>
        <w:tc>
          <w:tcPr>
            <w:tcW w:w="4340"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采购内容</w:t>
            </w:r>
          </w:p>
        </w:tc>
        <w:tc>
          <w:tcPr>
            <w:tcW w:w="276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采购数量</w:t>
            </w:r>
          </w:p>
        </w:tc>
        <w:tc>
          <w:tcPr>
            <w:tcW w:w="2959"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机箱1</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IJC-100D类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机箱2</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700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LDS-31X类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3</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机箱3</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LCS-5500G类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4</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机箱4</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300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LCS-600F类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5</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机箱5</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600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LDS-152类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6</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机箱6</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LCS-2216B类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7</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机箱7</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LCS-2216BⅡ类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8</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机箱8</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300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LCS-2218C类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9</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机箱9</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LFS-170B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10</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机箱10</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LCS-5107A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11</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机箱11</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LDS-152B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12</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机箱12</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30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LDS-152B分机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13</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IDM-12A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14</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控制模块外壳2</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3500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LDM-2101B/C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15</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控制模块外壳3</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700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LDM-2102X类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16</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控制模块外壳4</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700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LDM-2103X类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17</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控制模块外壳5</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300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LDM-2105X类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18</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控制模块外壳6</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1000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LDM-2107X类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19</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控制模块外壳7</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150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LDM-2109X类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20</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控制模块外壳8</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1800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LEM-410X类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21</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控制模块外壳9</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LDS-316A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22</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控制模块外壳10</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230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LEV-61XA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23</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控制模块外壳11</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LFM-1101X类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24</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控制模块外壳12</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LFM-1102X类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25</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控制模块外壳13</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300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LEV-63X类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26</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控制模块外壳14</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400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LEV-76X类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27</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控制模块外壳15</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900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LEV-71X类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28</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控制模块外壳16</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LEM-710X类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29</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控制模块外壳17</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LEM-411X类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30</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组屏框</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500</w:t>
            </w:r>
          </w:p>
        </w:tc>
        <w:tc>
          <w:tcPr>
            <w:tcW w:w="2959" w:type="dxa"/>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31</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空机箱1</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500</w:t>
            </w:r>
          </w:p>
        </w:tc>
        <w:tc>
          <w:tcPr>
            <w:tcW w:w="2959" w:type="dxa"/>
            <w:vAlign w:val="center"/>
          </w:tcPr>
          <w:p>
            <w:pPr>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32</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空机箱2</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保护低压新平台用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34" w:type="dxa"/>
            <w:vAlign w:val="center"/>
          </w:tcPr>
          <w:p>
            <w:pPr>
              <w:jc w:val="center"/>
              <w:rPr>
                <w:rFonts w:ascii="仿宋" w:hAnsi="仿宋" w:eastAsia="仿宋"/>
                <w:sz w:val="22"/>
                <w:szCs w:val="22"/>
              </w:rPr>
            </w:pPr>
            <w:r>
              <w:rPr>
                <w:rFonts w:hint="eastAsia" w:ascii="仿宋" w:hAnsi="仿宋" w:eastAsia="仿宋"/>
                <w:sz w:val="22"/>
                <w:szCs w:val="22"/>
              </w:rPr>
              <w:t>33</w:t>
            </w:r>
          </w:p>
        </w:tc>
        <w:tc>
          <w:tcPr>
            <w:tcW w:w="4340" w:type="dxa"/>
            <w:vAlign w:val="center"/>
          </w:tcPr>
          <w:p>
            <w:pPr>
              <w:jc w:val="center"/>
              <w:rPr>
                <w:rFonts w:ascii="仿宋" w:hAnsi="仿宋" w:eastAsia="仿宋"/>
                <w:sz w:val="22"/>
                <w:szCs w:val="22"/>
              </w:rPr>
            </w:pPr>
            <w:r>
              <w:rPr>
                <w:rFonts w:hint="eastAsia" w:ascii="仿宋" w:hAnsi="仿宋" w:eastAsia="仿宋"/>
                <w:sz w:val="22"/>
                <w:szCs w:val="22"/>
              </w:rPr>
              <w:t>机箱辅助组件1（丝印面膜、定值表铭牌、装置铭牌、铝面板、钣金结构件）</w:t>
            </w:r>
          </w:p>
        </w:tc>
        <w:tc>
          <w:tcPr>
            <w:tcW w:w="2764" w:type="dxa"/>
            <w:vAlign w:val="center"/>
          </w:tcPr>
          <w:p>
            <w:pPr>
              <w:jc w:val="center"/>
              <w:rPr>
                <w:rFonts w:ascii="仿宋" w:hAnsi="仿宋" w:eastAsia="仿宋"/>
                <w:sz w:val="22"/>
                <w:szCs w:val="22"/>
              </w:rPr>
            </w:pPr>
            <w:r>
              <w:rPr>
                <w:rFonts w:hint="eastAsia" w:ascii="仿宋" w:hAnsi="仿宋" w:eastAsia="仿宋"/>
                <w:sz w:val="22"/>
                <w:szCs w:val="22"/>
              </w:rPr>
              <w:t>200</w:t>
            </w:r>
          </w:p>
        </w:tc>
        <w:tc>
          <w:tcPr>
            <w:tcW w:w="2959" w:type="dxa"/>
            <w:vAlign w:val="center"/>
          </w:tcPr>
          <w:p>
            <w:pPr>
              <w:jc w:val="center"/>
              <w:rPr>
                <w:rFonts w:ascii="仿宋" w:hAnsi="仿宋" w:eastAsia="仿宋"/>
                <w:sz w:val="22"/>
                <w:szCs w:val="22"/>
              </w:rPr>
            </w:pPr>
            <w:r>
              <w:rPr>
                <w:rFonts w:hint="eastAsia" w:ascii="仿宋" w:hAnsi="仿宋" w:eastAsia="仿宋"/>
                <w:sz w:val="22"/>
                <w:szCs w:val="22"/>
              </w:rPr>
              <w:t>LCS-2216C</w:t>
            </w:r>
          </w:p>
        </w:tc>
      </w:tr>
    </w:tbl>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bookmarkStart w:id="0" w:name="_GoBack"/>
      <w:bookmarkEnd w:id="0"/>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09684"/>
    <w:multiLevelType w:val="singleLevel"/>
    <w:tmpl w:val="3CE096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A4424C4"/>
    <w:rsid w:val="0C7B70CD"/>
    <w:rsid w:val="0D59143A"/>
    <w:rsid w:val="0FB8241C"/>
    <w:rsid w:val="108F1101"/>
    <w:rsid w:val="11235341"/>
    <w:rsid w:val="1A470395"/>
    <w:rsid w:val="1C484EDE"/>
    <w:rsid w:val="1D544F92"/>
    <w:rsid w:val="22A54ADD"/>
    <w:rsid w:val="2A102A40"/>
    <w:rsid w:val="2DA048C3"/>
    <w:rsid w:val="31F35F98"/>
    <w:rsid w:val="33AA648F"/>
    <w:rsid w:val="39DC1608"/>
    <w:rsid w:val="3A946D05"/>
    <w:rsid w:val="3A963A95"/>
    <w:rsid w:val="3C4640B3"/>
    <w:rsid w:val="3D1F193C"/>
    <w:rsid w:val="3DA0516C"/>
    <w:rsid w:val="3EF959B6"/>
    <w:rsid w:val="42970BA5"/>
    <w:rsid w:val="42D119A0"/>
    <w:rsid w:val="43DB1FAB"/>
    <w:rsid w:val="47467ECC"/>
    <w:rsid w:val="48533871"/>
    <w:rsid w:val="4F85749E"/>
    <w:rsid w:val="502535F1"/>
    <w:rsid w:val="525E03F7"/>
    <w:rsid w:val="54A702DC"/>
    <w:rsid w:val="56276803"/>
    <w:rsid w:val="58622F97"/>
    <w:rsid w:val="5F615B03"/>
    <w:rsid w:val="607812DE"/>
    <w:rsid w:val="65EF4057"/>
    <w:rsid w:val="66577A2C"/>
    <w:rsid w:val="6ABE6E44"/>
    <w:rsid w:val="6D58589D"/>
    <w:rsid w:val="6E403B0D"/>
    <w:rsid w:val="71F938CE"/>
    <w:rsid w:val="72791282"/>
    <w:rsid w:val="72B50A37"/>
    <w:rsid w:val="732847B9"/>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2020-11-25T08:35:40Z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