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25905661"/>
      <w:bookmarkStart w:id="1" w:name="_Toc416412424"/>
      <w:bookmarkStart w:id="2" w:name="_Toc417723941"/>
      <w:bookmarkStart w:id="3" w:name="_Toc64247743"/>
      <w:bookmarkStart w:id="4" w:name="_Toc419027344"/>
      <w:bookmarkStart w:id="5" w:name="_Toc425826593"/>
      <w:bookmarkStart w:id="6" w:name="_Toc17405"/>
      <w:bookmarkStart w:id="7" w:name="_Toc415657383"/>
      <w:bookmarkStart w:id="8" w:name="_Toc81122118"/>
      <w:bookmarkStart w:id="9" w:name="_Toc417719935"/>
      <w:bookmarkStart w:id="10" w:name="_Toc22761312"/>
      <w:bookmarkStart w:id="11" w:name="_Toc417551699"/>
      <w:bookmarkStart w:id="12" w:name="_Toc416789598"/>
      <w:bookmarkStart w:id="13" w:name="_Toc415657514"/>
      <w:bookmarkStart w:id="14" w:name="_Toc242947879"/>
      <w:bookmarkStart w:id="15" w:name="_Toc22665038"/>
      <w:bookmarkStart w:id="16" w:name="_Toc22754258"/>
      <w:bookmarkStart w:id="17" w:name="_Toc416855128"/>
      <w:bookmarkStart w:id="18" w:name="_Toc424985605"/>
      <w:bookmarkStart w:id="19" w:name="_Toc417719972"/>
      <w:bookmarkStart w:id="20" w:name="_Toc416412331"/>
      <w:r>
        <w:rPr>
          <w:rFonts w:hint="eastAsia" w:ascii="仿宋" w:hAnsi="仿宋" w:eastAsia="仿宋" w:cs="仿宋"/>
          <w:b/>
          <w:sz w:val="24"/>
          <w:szCs w:val="24"/>
        </w:rPr>
        <w:t>附件</w:t>
      </w: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tbl>
      <w:tblPr>
        <w:tblStyle w:val="33"/>
        <w:tblW w:w="10099" w:type="dxa"/>
        <w:tblInd w:w="0" w:type="dxa"/>
        <w:tblLayout w:type="fixed"/>
        <w:tblCellMar>
          <w:top w:w="0" w:type="dxa"/>
          <w:left w:w="108" w:type="dxa"/>
          <w:bottom w:w="0" w:type="dxa"/>
          <w:right w:w="108" w:type="dxa"/>
        </w:tblCellMar>
      </w:tblPr>
      <w:tblGrid>
        <w:gridCol w:w="3542"/>
        <w:gridCol w:w="1656"/>
        <w:gridCol w:w="2550"/>
        <w:gridCol w:w="2351"/>
      </w:tblGrid>
      <w:tr>
        <w:tblPrEx>
          <w:tblCellMar>
            <w:top w:w="0" w:type="dxa"/>
            <w:left w:w="108" w:type="dxa"/>
            <w:bottom w:w="0" w:type="dxa"/>
            <w:right w:w="108" w:type="dxa"/>
          </w:tblCellMar>
        </w:tblPrEx>
        <w:trPr>
          <w:trHeight w:val="682" w:hRule="atLeast"/>
        </w:trPr>
        <w:tc>
          <w:tcPr>
            <w:tcW w:w="354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655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715"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项目名称：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650"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供应商全称：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营业执照副本</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p>
        </w:tc>
      </w:tr>
      <w:tr>
        <w:tblPrEx>
          <w:tblCellMar>
            <w:top w:w="0" w:type="dxa"/>
            <w:left w:w="108" w:type="dxa"/>
            <w:bottom w:w="0" w:type="dxa"/>
            <w:right w:w="108" w:type="dxa"/>
          </w:tblCellMar>
        </w:tblPrEx>
        <w:trPr>
          <w:trHeight w:val="63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化工石油设备管道安装工程专业承包三级企业资质证书：</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p>
        </w:tc>
      </w:tr>
      <w:tr>
        <w:tblPrEx>
          <w:tblCellMar>
            <w:top w:w="0" w:type="dxa"/>
            <w:left w:w="108" w:type="dxa"/>
            <w:bottom w:w="0" w:type="dxa"/>
            <w:right w:w="108" w:type="dxa"/>
          </w:tblCellMar>
        </w:tblPrEx>
        <w:trPr>
          <w:trHeight w:val="7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安全生产许可证：</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bookmarkStart w:id="21" w:name="_GoBack"/>
            <w:bookmarkEnd w:id="21"/>
          </w:p>
        </w:tc>
      </w:tr>
      <w:tr>
        <w:tblPrEx>
          <w:tblCellMar>
            <w:top w:w="0" w:type="dxa"/>
            <w:left w:w="108" w:type="dxa"/>
            <w:bottom w:w="0" w:type="dxa"/>
            <w:right w:w="108" w:type="dxa"/>
          </w:tblCellMar>
        </w:tblPrEx>
        <w:trPr>
          <w:trHeight w:val="72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信用查询截图：</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p>
        </w:tc>
      </w:tr>
      <w:tr>
        <w:tblPrEx>
          <w:tblCellMar>
            <w:top w:w="0" w:type="dxa"/>
            <w:left w:w="108" w:type="dxa"/>
            <w:bottom w:w="0" w:type="dxa"/>
            <w:right w:w="108" w:type="dxa"/>
          </w:tblCellMar>
        </w:tblPrEx>
        <w:trPr>
          <w:trHeight w:val="897"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w:t>
            </w:r>
            <w:r>
              <w:rPr>
                <w:rFonts w:hint="eastAsia" w:ascii="仿宋_GB2312" w:hAnsi="宋体" w:eastAsia="仿宋_GB2312" w:cs="宋体"/>
                <w:sz w:val="24"/>
                <w:szCs w:val="24"/>
                <w:lang w:eastAsia="zh-CN"/>
              </w:rPr>
              <w:t>：</w:t>
            </w:r>
          </w:p>
        </w:tc>
        <w:tc>
          <w:tcPr>
            <w:tcW w:w="165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c>
          <w:tcPr>
            <w:tcW w:w="25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联系人电话：</w:t>
            </w:r>
            <w:r>
              <w:rPr>
                <w:rFonts w:hint="eastAsia" w:ascii="仿宋_GB2312" w:hAnsi="宋体" w:eastAsia="仿宋_GB2312" w:cs="宋体"/>
                <w:sz w:val="24"/>
                <w:szCs w:val="24"/>
                <w:lang w:eastAsia="zh-CN"/>
              </w:rPr>
              <w:br w:type="textWrapping"/>
            </w:r>
            <w:r>
              <w:rPr>
                <w:rFonts w:hint="eastAsia" w:ascii="仿宋_GB2312" w:hAnsi="宋体" w:eastAsia="仿宋_GB2312" w:cs="宋体"/>
                <w:sz w:val="24"/>
                <w:szCs w:val="24"/>
                <w:lang w:eastAsia="zh-CN"/>
              </w:rPr>
              <w:t>（保证电话畅通）</w:t>
            </w:r>
          </w:p>
        </w:tc>
        <w:tc>
          <w:tcPr>
            <w:tcW w:w="2351" w:type="dxa"/>
            <w:tcBorders>
              <w:top w:val="nil"/>
              <w:left w:val="nil"/>
              <w:bottom w:val="single" w:color="auto" w:sz="4" w:space="0"/>
              <w:right w:val="single" w:color="auto"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772"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电子邮箱：</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4828" w:hRule="atLeast"/>
        </w:trPr>
        <w:tc>
          <w:tcPr>
            <w:tcW w:w="100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DB62BB6"/>
    <w:rsid w:val="0F242D05"/>
    <w:rsid w:val="150066D7"/>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B030A64"/>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2020-12-10T09:09:27Z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