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lang w:val="en-US" w:eastAsia="zh-CN"/>
        </w:rPr>
        <w:t>服务</w:t>
      </w:r>
      <w:r>
        <w:rPr>
          <w:rFonts w:hint="eastAsia" w:ascii="方正仿宋_GBK" w:hAnsi="方正仿宋_GBK" w:eastAsia="方正仿宋_GBK" w:cs="方正仿宋_GBK"/>
          <w:b/>
          <w:bCs/>
          <w:sz w:val="32"/>
          <w:szCs w:val="32"/>
          <w:highlight w:val="none"/>
          <w:lang w:eastAsia="zh-CN"/>
        </w:rPr>
        <w:t>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山东鲁能软件技术有限公司智能电气分公司ERP系统建设服务项目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项目编号：ZN20W1-1211-JY-FWDXJT-SY01</w:t>
      </w:r>
    </w:p>
    <w:tbl>
      <w:tblPr>
        <w:tblStyle w:val="3"/>
        <w:tblW w:w="143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00"/>
        <w:gridCol w:w="788"/>
        <w:gridCol w:w="825"/>
        <w:gridCol w:w="1162"/>
        <w:gridCol w:w="994"/>
        <w:gridCol w:w="3806"/>
        <w:gridCol w:w="318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4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2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8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16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9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806"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187"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233"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114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ERP系统建设服务项目</w:t>
            </w:r>
          </w:p>
        </w:tc>
        <w:tc>
          <w:tcPr>
            <w:tcW w:w="120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ERP系统软件购置及系统实施服务</w:t>
            </w:r>
          </w:p>
        </w:tc>
        <w:tc>
          <w:tcPr>
            <w:tcW w:w="78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82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套</w:t>
            </w:r>
          </w:p>
        </w:tc>
        <w:tc>
          <w:tcPr>
            <w:tcW w:w="1162"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6个月</w:t>
            </w:r>
          </w:p>
        </w:tc>
        <w:tc>
          <w:tcPr>
            <w:tcW w:w="99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806" w:type="dxa"/>
            <w:vAlign w:val="center"/>
          </w:tcPr>
          <w:p>
            <w:pPr>
              <w:widowControl/>
              <w:numPr>
                <w:ilvl w:val="0"/>
                <w:numId w:val="1"/>
              </w:numPr>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应答人营业执照经营范围包含计算软件软件开发、销售、维护集成。</w:t>
            </w:r>
          </w:p>
          <w:p>
            <w:pPr>
              <w:widowControl/>
              <w:numPr>
                <w:ilvl w:val="0"/>
                <w:numId w:val="1"/>
              </w:num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w:t>
            </w:r>
            <w:r>
              <w:rPr>
                <w:rFonts w:hint="eastAsia" w:ascii="仿宋" w:hAnsi="仿宋" w:eastAsia="仿宋" w:cs="Arial"/>
                <w:bCs/>
                <w:color w:val="000000"/>
                <w:kern w:val="0"/>
                <w:sz w:val="22"/>
                <w:szCs w:val="22"/>
              </w:rPr>
              <w:t>提供有效的9000体系认证</w:t>
            </w:r>
            <w:r>
              <w:rPr>
                <w:rFonts w:hint="eastAsia" w:ascii="仿宋" w:hAnsi="仿宋" w:eastAsia="仿宋" w:cs="Arial"/>
                <w:bCs/>
                <w:color w:val="000000"/>
                <w:kern w:val="0"/>
                <w:sz w:val="22"/>
                <w:szCs w:val="22"/>
                <w:lang w:eastAsia="zh-CN"/>
              </w:rPr>
              <w:t>；</w:t>
            </w:r>
            <w:bookmarkStart w:id="0" w:name="_GoBack"/>
            <w:bookmarkEnd w:id="0"/>
          </w:p>
          <w:p>
            <w:pPr>
              <w:widowControl/>
              <w:numPr>
                <w:ilvl w:val="0"/>
                <w:numId w:val="1"/>
              </w:numPr>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kern w:val="0"/>
                <w:sz w:val="22"/>
                <w:szCs w:val="22"/>
                <w:lang w:val="en-US" w:eastAsia="zh-CN"/>
              </w:rPr>
              <w:t>认证证书：</w:t>
            </w:r>
            <w:r>
              <w:rPr>
                <w:rFonts w:hint="eastAsia" w:ascii="仿宋" w:hAnsi="仿宋" w:eastAsia="仿宋" w:cs="Arial"/>
                <w:bCs/>
                <w:color w:val="000000"/>
                <w:kern w:val="0"/>
                <w:sz w:val="22"/>
                <w:szCs w:val="22"/>
              </w:rPr>
              <w:t>软件企业认证。</w:t>
            </w:r>
          </w:p>
        </w:tc>
        <w:tc>
          <w:tcPr>
            <w:tcW w:w="3187"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2018年1月1日至投标截止日内完成过与招标项目相类似的同等或以上技术要求的项目。累计合同总额不低于110万且不少于3份。注：业绩必须提供对应的合同复印件。</w:t>
            </w:r>
          </w:p>
        </w:tc>
        <w:tc>
          <w:tcPr>
            <w:tcW w:w="1233"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78C3"/>
    <w:multiLevelType w:val="singleLevel"/>
    <w:tmpl w:val="3DD578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C9F7586"/>
    <w:rsid w:val="0D3F5193"/>
    <w:rsid w:val="0DA30E52"/>
    <w:rsid w:val="0EC2498F"/>
    <w:rsid w:val="107C5464"/>
    <w:rsid w:val="11215B5C"/>
    <w:rsid w:val="1152360E"/>
    <w:rsid w:val="1A0B1254"/>
    <w:rsid w:val="1A5B09A2"/>
    <w:rsid w:val="1A690668"/>
    <w:rsid w:val="1C484EDE"/>
    <w:rsid w:val="227D5EF9"/>
    <w:rsid w:val="22E831A5"/>
    <w:rsid w:val="247E60AD"/>
    <w:rsid w:val="27794A18"/>
    <w:rsid w:val="2AEC1442"/>
    <w:rsid w:val="2B2C7B78"/>
    <w:rsid w:val="2C016AD3"/>
    <w:rsid w:val="2D766A65"/>
    <w:rsid w:val="2DF23FEB"/>
    <w:rsid w:val="31544C71"/>
    <w:rsid w:val="34CB2A78"/>
    <w:rsid w:val="38A71095"/>
    <w:rsid w:val="3A847995"/>
    <w:rsid w:val="415E1F4C"/>
    <w:rsid w:val="45C72F3E"/>
    <w:rsid w:val="48533871"/>
    <w:rsid w:val="507A227C"/>
    <w:rsid w:val="51AC2CB0"/>
    <w:rsid w:val="51AD7E25"/>
    <w:rsid w:val="51CD0751"/>
    <w:rsid w:val="525E03F7"/>
    <w:rsid w:val="52806563"/>
    <w:rsid w:val="54635265"/>
    <w:rsid w:val="572A76E8"/>
    <w:rsid w:val="595F6185"/>
    <w:rsid w:val="5FC61676"/>
    <w:rsid w:val="6865274C"/>
    <w:rsid w:val="68A87585"/>
    <w:rsid w:val="6AE16BA6"/>
    <w:rsid w:val="6C6A6996"/>
    <w:rsid w:val="6DA869DA"/>
    <w:rsid w:val="70F3072C"/>
    <w:rsid w:val="71D5459A"/>
    <w:rsid w:val="72C40016"/>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2020-12-11T08:43:27Z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