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项目名称：山东鲁能软件技术有限公司智能电气分公司直流接触器采购项目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项目编号：ZN21W1-0104-JY-WZXYZB-SY01</w:t>
      </w:r>
      <w:bookmarkStart w:id="0" w:name="_GoBack"/>
      <w:bookmarkEnd w:id="0"/>
    </w:p>
    <w:tbl>
      <w:tblPr>
        <w:tblStyle w:val="8"/>
        <w:tblW w:w="497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4"/>
        <w:gridCol w:w="3806"/>
        <w:gridCol w:w="1087"/>
        <w:gridCol w:w="1144"/>
        <w:gridCol w:w="713"/>
        <w:gridCol w:w="768"/>
        <w:gridCol w:w="2475"/>
        <w:gridCol w:w="1929"/>
        <w:gridCol w:w="1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286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物资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主要技术要求</w:t>
            </w:r>
          </w:p>
        </w:tc>
        <w:tc>
          <w:tcPr>
            <w:tcW w:w="366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数量及单位</w:t>
            </w:r>
          </w:p>
        </w:tc>
        <w:tc>
          <w:tcPr>
            <w:tcW w:w="385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供货日期</w:t>
            </w:r>
          </w:p>
        </w:tc>
        <w:tc>
          <w:tcPr>
            <w:tcW w:w="240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质保期</w:t>
            </w:r>
          </w:p>
        </w:tc>
        <w:tc>
          <w:tcPr>
            <w:tcW w:w="259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交货地点</w:t>
            </w:r>
          </w:p>
        </w:tc>
        <w:tc>
          <w:tcPr>
            <w:tcW w:w="834" w:type="pc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专用资质要求</w:t>
            </w:r>
          </w:p>
        </w:tc>
        <w:tc>
          <w:tcPr>
            <w:tcW w:w="650" w:type="pc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专用业绩要求</w:t>
            </w:r>
          </w:p>
        </w:tc>
        <w:tc>
          <w:tcPr>
            <w:tcW w:w="356" w:type="pc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保证金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直流接触器采购项目(包一)</w:t>
            </w: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额定电流20A,额定电压DC750V;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触点结构：主触点：一个常开；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600套</w:t>
            </w:r>
          </w:p>
        </w:tc>
        <w:tc>
          <w:tcPr>
            <w:tcW w:w="385" w:type="pct"/>
            <w:vMerge w:val="restart"/>
            <w:shd w:val="clear" w:color="000000" w:fill="FFFFFF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接到供货通知后15日内</w:t>
            </w:r>
          </w:p>
        </w:tc>
        <w:tc>
          <w:tcPr>
            <w:tcW w:w="240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3年</w:t>
            </w:r>
          </w:p>
        </w:tc>
        <w:tc>
          <w:tcPr>
            <w:tcW w:w="259" w:type="pct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买方指定仓库地面交货</w:t>
            </w:r>
          </w:p>
        </w:tc>
        <w:tc>
          <w:tcPr>
            <w:tcW w:w="834" w:type="pct"/>
            <w:vMerge w:val="restar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厂商要求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制造商或代理商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制造商提供有效的ISO9000系列质量保证体系认证证书，代理商须提供制造商有效的ISO9000系列质量保证体系认证证书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代理商需提供制造商授权函及质保函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650" w:type="pct"/>
            <w:vMerge w:val="restar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业绩要求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制造商、代理商：投标人2018年1月1日至投标截止日内，与招标项目相似产品销售业绩不少于4份且合同额累计不低于200万元。注：业绩必须提供对应的合同复印件。</w:t>
            </w:r>
          </w:p>
        </w:tc>
        <w:tc>
          <w:tcPr>
            <w:tcW w:w="356" w:type="pct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额定电流50A,额定电压DC750V;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触点结构：主触点：一个常开；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100A直流接触器(双触点)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额定电流100A,额定电压DC750V；触点结构：主触点：两个常开；辅助触点：一个常开。线圈电源：DC12V，标准型或节能型；具体详见技术要求。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100A直流接触器(单触点)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额定电流100A,额定电压DC750V；触点结构：主触点：一个常开；辅助触点：一个常开。线圈电源：DC12V，标准型或节能型；具体详见技术要求。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1200套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额定电流150A,额定电压DC750V；触点结构：主触点：一个常开；辅助触点：一个常开。线圈电源：DC12V，标准型或节能型；具体详见技术要求。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2400套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250A直流接触器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额定电流250A,额定电压DC750V;触点结构：主触点：一个常开；辅助触点：一个常开。线圈电源：DC12V，标准型或节能型；具体详见技术要求。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1800套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额定电流300A,额定电压DC750V;触点结构：主触点：一个常开；辅助触点：一个常开。线圈电源：DC12V，标准型或节能型；具体详见技术要求。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直流接触器采购项目(包二)</w:t>
            </w: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额定电流20A,额定电压DC750V;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触点结构：主触点：一个常开；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400套</w:t>
            </w:r>
          </w:p>
        </w:tc>
        <w:tc>
          <w:tcPr>
            <w:tcW w:w="385" w:type="pct"/>
            <w:vMerge w:val="restart"/>
            <w:shd w:val="clear" w:color="000000" w:fill="FFFFFF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接到供货通知后15日内</w:t>
            </w:r>
          </w:p>
        </w:tc>
        <w:tc>
          <w:tcPr>
            <w:tcW w:w="240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3年</w:t>
            </w:r>
          </w:p>
        </w:tc>
        <w:tc>
          <w:tcPr>
            <w:tcW w:w="259" w:type="pct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买方指定仓库地面交货</w:t>
            </w:r>
          </w:p>
        </w:tc>
        <w:tc>
          <w:tcPr>
            <w:tcW w:w="2475" w:type="dxa"/>
            <w:vMerge w:val="restar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厂商要求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制造商或代理商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制造商提供有效的ISO9000系列质量保证体系认证证书，代理商须提供制造商有效的ISO9000系列质量保证体系认证证书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代理商需提供制造商授权函及质保函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929" w:type="dxa"/>
            <w:vMerge w:val="restar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业绩要求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制造商、代理商：投标人2018年1月1日至投标截止日内，与招标项目相似产品销售业绩不少于4份且合同额累计不低于200万元。注：业绩必须提供对应的合同复印件。</w:t>
            </w:r>
          </w:p>
        </w:tc>
        <w:tc>
          <w:tcPr>
            <w:tcW w:w="356" w:type="pct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额定电流50A,额定电压DC750V;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触点结构：主触点：一个常开；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100A直流接触器(双触点)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额定电流100A,额定电压DC750V；触点结构：主触点：两个常开；辅助触点：一个常开。线圈电源：DC12V，标准型或节能型；具体详见技术要求。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100A直流接触器(单触点)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额定电流100A,额定电压DC750V；触点结构：主触点：一个常开；辅助触点：一个常开。线圈电源：DC12V，标准型或节能型；具体详见技术要求。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额定电流150A,额定电压DC750V；触点结构：主触点：一个常开；辅助触点：一个常开。线圈电源：DC12V，标准型或节能型；具体详见技术要求。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1600套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250A直流接触器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额定电流250A,额定电压DC750V;触点结构：主触点：一个常开；辅助触点：一个常开。线圈电源：DC12V，标准型或节能型；具体详见技术要求。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1200套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6" w:hRule="atLeast"/>
          <w:jc w:val="center"/>
        </w:trPr>
        <w:tc>
          <w:tcPr>
            <w:tcW w:w="28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300A直流接触器</w:t>
            </w:r>
          </w:p>
        </w:tc>
        <w:tc>
          <w:tcPr>
            <w:tcW w:w="128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额定电流300A,额定电压DC750V;触点结构：主触点：一个常开；辅助触点：一个常开。线圈电源：DC12V，标准型或节能型；具体详见技术要求。</w:t>
            </w:r>
          </w:p>
        </w:tc>
        <w:tc>
          <w:tcPr>
            <w:tcW w:w="36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2000套</w:t>
            </w:r>
          </w:p>
        </w:tc>
        <w:tc>
          <w:tcPr>
            <w:tcW w:w="385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0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4" w:type="pct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0" w:type="pct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6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ind w:firstLine="420"/>
        <w:jc w:val="left"/>
      </w:pPr>
      <w:r>
        <w:rPr>
          <w:rFonts w:hint="eastAsia"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具体供货不局限于上述产品。应包括上述产品相关配件，类似升级产品。</w:t>
      </w:r>
    </w:p>
    <w:p>
      <w:pPr>
        <w:rPr>
          <w:rFonts w:ascii="仿宋" w:hAnsi="仿宋" w:eastAsia="仿宋"/>
          <w:color w:val="000000"/>
          <w:sz w:val="22"/>
          <w:szCs w:val="22"/>
        </w:rPr>
      </w:pPr>
      <w:r>
        <w:rPr>
          <w:rFonts w:hint="eastAsia" w:ascii="仿宋" w:hAnsi="仿宋" w:eastAsia="仿宋"/>
          <w:color w:val="000000"/>
          <w:sz w:val="22"/>
          <w:szCs w:val="22"/>
        </w:rPr>
        <w:t>备注：</w:t>
      </w:r>
    </w:p>
    <w:p>
      <w:pPr>
        <w:rPr>
          <w:rFonts w:ascii="仿宋" w:hAnsi="仿宋" w:eastAsia="仿宋"/>
          <w:color w:val="000000"/>
          <w:sz w:val="22"/>
          <w:szCs w:val="22"/>
        </w:rPr>
      </w:pPr>
      <w:r>
        <w:rPr>
          <w:rFonts w:hint="eastAsia" w:ascii="仿宋" w:hAnsi="仿宋" w:eastAsia="仿宋"/>
          <w:color w:val="000000"/>
          <w:sz w:val="22"/>
          <w:szCs w:val="22"/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color w:val="000000"/>
          <w:sz w:val="22"/>
          <w:szCs w:val="22"/>
        </w:rPr>
        <w:t>2.投标文件中提供的证明材料复印件应复印清晰、可辨认且不得遮盖、涂抹，否则视为无效。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724237F-BEE2-4858-AA06-B959DB6C9EE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E98685B-9278-41D0-81D0-9140F3BE07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C38F8B0-8581-4518-BED6-E1A58088E0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D334493-EF61-4B6E-B09F-DC60FCC2D1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5CC8A56-55A3-45E6-B40E-FB2E5910CE2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50CE69F-FE07-4E5B-BE31-125084A1104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C90223B6-E012-4010-8C90-BE2692349F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6044745"/>
    <w:rsid w:val="080009FA"/>
    <w:rsid w:val="0A4424C4"/>
    <w:rsid w:val="0C7B70CD"/>
    <w:rsid w:val="0D59143A"/>
    <w:rsid w:val="0E1513C5"/>
    <w:rsid w:val="0FB8241C"/>
    <w:rsid w:val="108F1101"/>
    <w:rsid w:val="11235341"/>
    <w:rsid w:val="1A470395"/>
    <w:rsid w:val="1C484EDE"/>
    <w:rsid w:val="1D257E85"/>
    <w:rsid w:val="1D544F92"/>
    <w:rsid w:val="22A54ADD"/>
    <w:rsid w:val="2A102A40"/>
    <w:rsid w:val="2AAE6BCB"/>
    <w:rsid w:val="2DA048C3"/>
    <w:rsid w:val="307A5B8E"/>
    <w:rsid w:val="31F35F98"/>
    <w:rsid w:val="33AA648F"/>
    <w:rsid w:val="39DC1608"/>
    <w:rsid w:val="3A946D05"/>
    <w:rsid w:val="3A963A95"/>
    <w:rsid w:val="3C4640B3"/>
    <w:rsid w:val="3D1F193C"/>
    <w:rsid w:val="3DA0516C"/>
    <w:rsid w:val="3EF959B6"/>
    <w:rsid w:val="42970BA5"/>
    <w:rsid w:val="43DB1FAB"/>
    <w:rsid w:val="47467ECC"/>
    <w:rsid w:val="48533871"/>
    <w:rsid w:val="4E484849"/>
    <w:rsid w:val="4F85749E"/>
    <w:rsid w:val="502535F1"/>
    <w:rsid w:val="525E03F7"/>
    <w:rsid w:val="54A702DC"/>
    <w:rsid w:val="55E74BB9"/>
    <w:rsid w:val="56276803"/>
    <w:rsid w:val="58116F9F"/>
    <w:rsid w:val="58622F97"/>
    <w:rsid w:val="5F615B03"/>
    <w:rsid w:val="607812DE"/>
    <w:rsid w:val="65EF4057"/>
    <w:rsid w:val="66325715"/>
    <w:rsid w:val="66577A2C"/>
    <w:rsid w:val="67FD59E7"/>
    <w:rsid w:val="6ABE6E44"/>
    <w:rsid w:val="6D58589D"/>
    <w:rsid w:val="6E403B0D"/>
    <w:rsid w:val="71F938CE"/>
    <w:rsid w:val="72791282"/>
    <w:rsid w:val="72B50A37"/>
    <w:rsid w:val="732847B9"/>
    <w:rsid w:val="7341307D"/>
    <w:rsid w:val="758418BF"/>
    <w:rsid w:val="79575DB3"/>
    <w:rsid w:val="79D26E4D"/>
    <w:rsid w:val="7A000F32"/>
    <w:rsid w:val="7A3A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Plain Text"/>
    <w:basedOn w:val="1"/>
    <w:qFormat/>
    <w:uiPriority w:val="0"/>
    <w:rPr>
      <w:rFonts w:ascii="宋体"/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3"/>
    <w:qFormat/>
    <w:uiPriority w:val="99"/>
    <w:pPr>
      <w:ind w:firstLine="420" w:firstLineChars="1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 </cp:lastModifiedBy>
  <cp:lastPrinted>2020-04-20T07:12:00Z</cp:lastPrinted>
  <dcterms:modified xsi:type="dcterms:W3CDTF">2021-01-04T10:53:56Z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358665985_embed</vt:lpwstr>
  </property>
</Properties>
</file>