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货物需求一览表</w:t>
      </w:r>
    </w:p>
    <w:p>
      <w:pPr>
        <w:pStyle w:val="2"/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lang w:eastAsia="zh-CN"/>
        </w:rPr>
        <w:t>项目名称：山东鲁能软件技术有限公司智能电气分公司非标屏柜采购项目</w:t>
      </w:r>
      <w:r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highlight w:val="none"/>
          <w:lang w:val="en-US" w:eastAsia="zh-CN"/>
        </w:rPr>
        <w:t xml:space="preserve">       </w:t>
      </w:r>
    </w:p>
    <w:p>
      <w:pPr>
        <w:pStyle w:val="2"/>
        <w:rPr>
          <w:rFonts w:hint="eastAsia" w:ascii="方正仿宋_GBK" w:hAnsi="方正仿宋_GBK" w:eastAsia="方正仿宋_GBK" w:cs="方正仿宋_GBK"/>
          <w:b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 w:val="0"/>
          <w:kern w:val="2"/>
          <w:sz w:val="28"/>
          <w:szCs w:val="28"/>
          <w:lang w:val="en-US" w:eastAsia="zh-CN" w:bidi="ar-SA"/>
        </w:rPr>
        <w:t>项目编号：ZN21W1-0104-JY-WZXYZB-SY03</w:t>
      </w:r>
    </w:p>
    <w:tbl>
      <w:tblPr>
        <w:tblStyle w:val="8"/>
        <w:tblW w:w="472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3"/>
        <w:gridCol w:w="1518"/>
        <w:gridCol w:w="775"/>
        <w:gridCol w:w="935"/>
        <w:gridCol w:w="907"/>
        <w:gridCol w:w="741"/>
        <w:gridCol w:w="890"/>
        <w:gridCol w:w="2347"/>
        <w:gridCol w:w="2961"/>
        <w:gridCol w:w="11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  <w:jc w:val="center"/>
        </w:trPr>
        <w:tc>
          <w:tcPr>
            <w:tcW w:w="64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项目名称及包号</w:t>
            </w:r>
          </w:p>
        </w:tc>
        <w:tc>
          <w:tcPr>
            <w:tcW w:w="53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主要技术要求</w:t>
            </w:r>
          </w:p>
        </w:tc>
        <w:tc>
          <w:tcPr>
            <w:tcW w:w="275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单位</w:t>
            </w:r>
          </w:p>
        </w:tc>
        <w:tc>
          <w:tcPr>
            <w:tcW w:w="33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数量</w:t>
            </w:r>
          </w:p>
        </w:tc>
        <w:tc>
          <w:tcPr>
            <w:tcW w:w="32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交货日期</w:t>
            </w:r>
          </w:p>
        </w:tc>
        <w:tc>
          <w:tcPr>
            <w:tcW w:w="263" w:type="pct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质保期</w:t>
            </w:r>
          </w:p>
        </w:tc>
        <w:tc>
          <w:tcPr>
            <w:tcW w:w="316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交货地点</w:t>
            </w:r>
          </w:p>
        </w:tc>
        <w:tc>
          <w:tcPr>
            <w:tcW w:w="83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专用资质要求</w:t>
            </w:r>
          </w:p>
        </w:tc>
        <w:tc>
          <w:tcPr>
            <w:tcW w:w="105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专用业绩要求</w:t>
            </w:r>
          </w:p>
        </w:tc>
        <w:tc>
          <w:tcPr>
            <w:tcW w:w="41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保证金</w:t>
            </w:r>
          </w:p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7" w:hRule="atLeast"/>
          <w:jc w:val="center"/>
        </w:trPr>
        <w:tc>
          <w:tcPr>
            <w:tcW w:w="64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非标屏柜采购项目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（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包一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）</w:t>
            </w:r>
          </w:p>
        </w:tc>
        <w:tc>
          <w:tcPr>
            <w:tcW w:w="539" w:type="pct"/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预制舱柜体、户外柜、户内柜等</w:t>
            </w:r>
          </w:p>
        </w:tc>
        <w:tc>
          <w:tcPr>
            <w:tcW w:w="275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面</w:t>
            </w:r>
          </w:p>
        </w:tc>
        <w:tc>
          <w:tcPr>
            <w:tcW w:w="332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543</w:t>
            </w:r>
          </w:p>
        </w:tc>
        <w:tc>
          <w:tcPr>
            <w:tcW w:w="32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接到供货通知后20日内</w:t>
            </w:r>
          </w:p>
        </w:tc>
        <w:tc>
          <w:tcPr>
            <w:tcW w:w="263" w:type="pct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3年</w:t>
            </w:r>
          </w:p>
        </w:tc>
        <w:tc>
          <w:tcPr>
            <w:tcW w:w="316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买方指定仓库地面交货</w:t>
            </w:r>
          </w:p>
        </w:tc>
        <w:tc>
          <w:tcPr>
            <w:tcW w:w="833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厂商要求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制造商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val="en-US" w:eastAsia="zh-CN"/>
              </w:rPr>
              <w:t>2.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认证证书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提供有效的ISO9000系列质量保证体</w:t>
            </w:r>
            <w:bookmarkStart w:id="0" w:name="_GoBack"/>
            <w:bookmarkEnd w:id="0"/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系认证证书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。</w:t>
            </w:r>
          </w:p>
        </w:tc>
        <w:tc>
          <w:tcPr>
            <w:tcW w:w="1051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业绩要求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投标人2018年1月1日至投标截止日内同类产品累计销售业绩不少于500万。注：业绩必须提供对应的合同复印件。</w:t>
            </w:r>
          </w:p>
        </w:tc>
        <w:tc>
          <w:tcPr>
            <w:tcW w:w="41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4.8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9" w:hRule="atLeast"/>
          <w:jc w:val="center"/>
        </w:trPr>
        <w:tc>
          <w:tcPr>
            <w:tcW w:w="64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非标屏柜采购项目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（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包二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）</w:t>
            </w:r>
          </w:p>
        </w:tc>
        <w:tc>
          <w:tcPr>
            <w:tcW w:w="53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预制舱柜体、户外柜、户内柜等</w:t>
            </w:r>
          </w:p>
        </w:tc>
        <w:tc>
          <w:tcPr>
            <w:tcW w:w="275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面</w:t>
            </w:r>
          </w:p>
        </w:tc>
        <w:tc>
          <w:tcPr>
            <w:tcW w:w="332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362</w:t>
            </w:r>
          </w:p>
        </w:tc>
        <w:tc>
          <w:tcPr>
            <w:tcW w:w="32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接到供货通知后20日内</w:t>
            </w:r>
          </w:p>
        </w:tc>
        <w:tc>
          <w:tcPr>
            <w:tcW w:w="263" w:type="pct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3年</w:t>
            </w:r>
          </w:p>
        </w:tc>
        <w:tc>
          <w:tcPr>
            <w:tcW w:w="316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买方指定仓库地面交货</w:t>
            </w:r>
          </w:p>
        </w:tc>
        <w:tc>
          <w:tcPr>
            <w:tcW w:w="833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厂商要求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制造商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val="en-US" w:eastAsia="zh-CN"/>
              </w:rPr>
              <w:t>2.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认证证书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提供有效的ISO9000系列质量保证体系认证证书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。</w:t>
            </w:r>
          </w:p>
        </w:tc>
        <w:tc>
          <w:tcPr>
            <w:tcW w:w="1051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业绩要求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投标人2018年1月1日至投标截止日内同类产品累计销售业绩不少于500万。注：业绩必须提供对应的合同复印件。</w:t>
            </w:r>
          </w:p>
        </w:tc>
        <w:tc>
          <w:tcPr>
            <w:tcW w:w="417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3.2</w:t>
            </w:r>
          </w:p>
        </w:tc>
      </w:tr>
    </w:tbl>
    <w:p>
      <w:pPr>
        <w:ind w:firstLine="420"/>
        <w:rPr>
          <w:rFonts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具体供货不局限于上述产品。应包括上述产品相关配件，类似升级产品。</w:t>
      </w:r>
    </w:p>
    <w:p>
      <w:pPr>
        <w:rPr>
          <w:rFonts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备注：</w:t>
      </w:r>
    </w:p>
    <w:p>
      <w:pPr>
        <w:rPr>
          <w:rFonts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1.取得《国家电网有限公司集中规模招标采购供应商资质能力核实证明》（以下简称《核实证明》）的投标人，应按要求使用该《核实证明》。《核实证明》含有的业绩、试验报告不能满足招标文件要求的，需要提供满足要求的业绩、试验报告等证明材料；未取得《核实证明》的，投标人需要提供对应支持证明材料。</w:t>
      </w:r>
    </w:p>
    <w:p>
      <w:pPr>
        <w:rPr>
          <w:rFonts w:hint="eastAsia" w:ascii="仿宋" w:hAnsi="仿宋" w:eastAsia="仿宋"/>
          <w:sz w:val="22"/>
          <w:szCs w:val="22"/>
          <w:lang w:eastAsia="zh-CN"/>
        </w:rPr>
      </w:pPr>
      <w:r>
        <w:rPr>
          <w:rFonts w:hint="eastAsia" w:ascii="仿宋" w:hAnsi="仿宋" w:eastAsia="仿宋"/>
          <w:sz w:val="22"/>
          <w:szCs w:val="22"/>
        </w:rPr>
        <w:t>2.投标文件中提供的证明材料复印件应复印清晰、可辨认且不得遮盖、涂抹，否则视为无效。</w:t>
      </w:r>
    </w:p>
    <w:sectPr>
      <w:footerReference r:id="rId3" w:type="default"/>
      <w:pgSz w:w="16838" w:h="11906" w:orient="landscape"/>
      <w:pgMar w:top="110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5D5D9E8-BBCB-4605-AEE9-48714C85EAD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D016F0B-8BD1-42FF-B0B9-746E2DD1272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FB66C96-F1D7-4CC6-A6B2-87812BA26BF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4F86709-F61B-433E-BC86-A2C7F133A56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7B32706-3181-41AE-A55F-4131CB840FFB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8CC033FB-48E9-45B0-BA56-C1770916264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10A491CC-EAE3-4AF0-971C-D6433322EE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1D6835"/>
    <w:rsid w:val="022526FC"/>
    <w:rsid w:val="06044745"/>
    <w:rsid w:val="080009FA"/>
    <w:rsid w:val="0A4424C4"/>
    <w:rsid w:val="0C7B70CD"/>
    <w:rsid w:val="0D59143A"/>
    <w:rsid w:val="0FB8241C"/>
    <w:rsid w:val="108F1101"/>
    <w:rsid w:val="11235341"/>
    <w:rsid w:val="1A470395"/>
    <w:rsid w:val="1C484EDE"/>
    <w:rsid w:val="1D257E85"/>
    <w:rsid w:val="1D544F92"/>
    <w:rsid w:val="22A54ADD"/>
    <w:rsid w:val="278F570A"/>
    <w:rsid w:val="29BB6E4C"/>
    <w:rsid w:val="2A102A40"/>
    <w:rsid w:val="2AAE6BCB"/>
    <w:rsid w:val="2DA048C3"/>
    <w:rsid w:val="30354120"/>
    <w:rsid w:val="307A5B8E"/>
    <w:rsid w:val="31F35F98"/>
    <w:rsid w:val="326D1812"/>
    <w:rsid w:val="33AA648F"/>
    <w:rsid w:val="39DC1608"/>
    <w:rsid w:val="3A946D05"/>
    <w:rsid w:val="3A963A95"/>
    <w:rsid w:val="3C4640B3"/>
    <w:rsid w:val="3D1F193C"/>
    <w:rsid w:val="3DA0516C"/>
    <w:rsid w:val="3EF959B6"/>
    <w:rsid w:val="40276B59"/>
    <w:rsid w:val="42970BA5"/>
    <w:rsid w:val="43DB1FAB"/>
    <w:rsid w:val="47467ECC"/>
    <w:rsid w:val="48533871"/>
    <w:rsid w:val="4E484849"/>
    <w:rsid w:val="4F85749E"/>
    <w:rsid w:val="502535F1"/>
    <w:rsid w:val="525E03F7"/>
    <w:rsid w:val="54A702DC"/>
    <w:rsid w:val="55E74BB9"/>
    <w:rsid w:val="56276803"/>
    <w:rsid w:val="58116F9F"/>
    <w:rsid w:val="58622F97"/>
    <w:rsid w:val="5F615B03"/>
    <w:rsid w:val="607812DE"/>
    <w:rsid w:val="65EF4057"/>
    <w:rsid w:val="66325715"/>
    <w:rsid w:val="66577A2C"/>
    <w:rsid w:val="67FD59E7"/>
    <w:rsid w:val="6ABE6E44"/>
    <w:rsid w:val="6D58589D"/>
    <w:rsid w:val="6E403B0D"/>
    <w:rsid w:val="71F938CE"/>
    <w:rsid w:val="72791282"/>
    <w:rsid w:val="72B50A37"/>
    <w:rsid w:val="732847B9"/>
    <w:rsid w:val="7341307D"/>
    <w:rsid w:val="758418BF"/>
    <w:rsid w:val="79575DB3"/>
    <w:rsid w:val="79D26E4D"/>
    <w:rsid w:val="7A000F32"/>
    <w:rsid w:val="7A3A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tabs>
        <w:tab w:val="left" w:pos="680"/>
      </w:tabs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99"/>
    <w:pPr>
      <w:spacing w:after="120"/>
    </w:pPr>
  </w:style>
  <w:style w:type="paragraph" w:styleId="4">
    <w:name w:val="Plain Text"/>
    <w:basedOn w:val="1"/>
    <w:qFormat/>
    <w:uiPriority w:val="0"/>
    <w:rPr>
      <w:rFonts w:ascii="宋体"/>
      <w:kern w:val="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Body Text First Indent"/>
    <w:basedOn w:val="3"/>
    <w:qFormat/>
    <w:uiPriority w:val="99"/>
    <w:pPr>
      <w:ind w:firstLine="420" w:firstLineChars="100"/>
    </w:p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Bg"/>
    <w:basedOn w:val="1"/>
    <w:qFormat/>
    <w:uiPriority w:val="0"/>
    <w:pPr>
      <w:topLinePunct/>
      <w:snapToGrid w:val="0"/>
      <w:spacing w:before="60" w:after="60"/>
      <w:contextualSpacing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张月秀</dc:creator>
  <cp:lastModifiedBy> </cp:lastModifiedBy>
  <cp:lastPrinted>2020-04-20T07:12:00Z</cp:lastPrinted>
  <dcterms:modified xsi:type="dcterms:W3CDTF">2021-01-04T10:55:12Z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358665985_embed</vt:lpwstr>
  </property>
</Properties>
</file>