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项目名称：山东鲁能软件技术有限公司智能电气分公司建材物资采购项目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val="en-US" w:eastAsia="zh-CN"/>
        </w:rPr>
        <w:t>ZN21W1-0113-JY-WZDXJT-SY02</w:t>
      </w:r>
    </w:p>
    <w:tbl>
      <w:tblPr>
        <w:tblStyle w:val="9"/>
        <w:tblW w:w="495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460"/>
        <w:gridCol w:w="2686"/>
        <w:gridCol w:w="847"/>
        <w:gridCol w:w="793"/>
        <w:gridCol w:w="1388"/>
        <w:gridCol w:w="1118"/>
        <w:gridCol w:w="1334"/>
        <w:gridCol w:w="2153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473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物资名称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2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6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7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378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45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72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eastAsia="zh-CN"/>
              </w:rPr>
              <w:t>专用资质要求</w:t>
            </w:r>
          </w:p>
        </w:tc>
        <w:tc>
          <w:tcPr>
            <w:tcW w:w="53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eastAsia="zh-CN"/>
              </w:rPr>
              <w:t>保证金金额（万元）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exact"/>
        </w:trPr>
        <w:tc>
          <w:tcPr>
            <w:tcW w:w="473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建材物资采购项目</w:t>
            </w: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电缆支架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autoSpaceDN w:val="0"/>
              <w:spacing w:line="400" w:lineRule="exact"/>
              <w:ind w:left="34" w:leftChars="16"/>
              <w:jc w:val="center"/>
              <w:rPr>
                <w:rFonts w:ascii="仿宋" w:hAnsi="仿宋" w:eastAsia="仿宋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  <w:szCs w:val="22"/>
              </w:rPr>
              <w:t>SBG210</w:t>
            </w:r>
          </w:p>
        </w:tc>
        <w:tc>
          <w:tcPr>
            <w:tcW w:w="28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268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298</w:t>
            </w:r>
          </w:p>
        </w:tc>
        <w:tc>
          <w:tcPr>
            <w:tcW w:w="470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合同签订后15日内</w:t>
            </w:r>
          </w:p>
        </w:tc>
        <w:tc>
          <w:tcPr>
            <w:tcW w:w="378" w:type="pct"/>
            <w:vMerge w:val="restar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买方指定地面交货</w:t>
            </w:r>
          </w:p>
        </w:tc>
        <w:tc>
          <w:tcPr>
            <w:tcW w:w="729" w:type="pct"/>
            <w:vMerge w:val="restart"/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center"/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应答人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要求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应答人应具有独立订立合同的法人资格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提供有效的ISO9000系列质量保证体系认证证书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不接受代理商及联合体投标</w:t>
            </w: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535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exact"/>
        </w:trPr>
        <w:tc>
          <w:tcPr>
            <w:tcW w:w="473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接地扁铁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autoSpaceDN w:val="0"/>
              <w:spacing w:line="400" w:lineRule="exact"/>
              <w:ind w:left="34" w:leftChars="16"/>
              <w:jc w:val="center"/>
              <w:rPr>
                <w:rFonts w:ascii="仿宋" w:hAnsi="仿宋" w:eastAsia="仿宋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  <w:szCs w:val="22"/>
              </w:rPr>
              <w:t>40mm*4mm,6米一根</w:t>
            </w:r>
          </w:p>
        </w:tc>
        <w:tc>
          <w:tcPr>
            <w:tcW w:w="28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268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70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pct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2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5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exact"/>
        </w:trPr>
        <w:tc>
          <w:tcPr>
            <w:tcW w:w="473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水泥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autoSpaceDN w:val="0"/>
              <w:spacing w:line="400" w:lineRule="exact"/>
              <w:ind w:left="34" w:leftChars="16"/>
              <w:jc w:val="center"/>
              <w:rPr>
                <w:rFonts w:ascii="仿宋" w:hAnsi="仿宋" w:eastAsia="仿宋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  <w:szCs w:val="22"/>
              </w:rPr>
              <w:t>复合42.5级</w:t>
            </w:r>
            <w:bookmarkStart w:id="0" w:name="_GoBack"/>
            <w:bookmarkEnd w:id="0"/>
          </w:p>
        </w:tc>
        <w:tc>
          <w:tcPr>
            <w:tcW w:w="28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吨</w:t>
            </w:r>
          </w:p>
        </w:tc>
        <w:tc>
          <w:tcPr>
            <w:tcW w:w="268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530</w:t>
            </w:r>
          </w:p>
        </w:tc>
        <w:tc>
          <w:tcPr>
            <w:tcW w:w="470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pct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2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5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exact"/>
        </w:trPr>
        <w:tc>
          <w:tcPr>
            <w:tcW w:w="473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钢筋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autoSpaceDN w:val="0"/>
              <w:spacing w:line="400" w:lineRule="exact"/>
              <w:ind w:left="34" w:leftChars="16"/>
              <w:jc w:val="center"/>
              <w:rPr>
                <w:rFonts w:ascii="仿宋" w:hAnsi="仿宋" w:eastAsia="仿宋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  <w:szCs w:val="22"/>
              </w:rPr>
              <w:t>盘螺&amp;8</w:t>
            </w:r>
          </w:p>
        </w:tc>
        <w:tc>
          <w:tcPr>
            <w:tcW w:w="28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吨</w:t>
            </w:r>
          </w:p>
        </w:tc>
        <w:tc>
          <w:tcPr>
            <w:tcW w:w="268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470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pct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2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5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exact"/>
        </w:trPr>
        <w:tc>
          <w:tcPr>
            <w:tcW w:w="473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建筑模板</w:t>
            </w:r>
          </w:p>
        </w:tc>
        <w:tc>
          <w:tcPr>
            <w:tcW w:w="910" w:type="pct"/>
            <w:shd w:val="clear" w:color="auto" w:fill="auto"/>
            <w:vAlign w:val="center"/>
          </w:tcPr>
          <w:p>
            <w:pPr>
              <w:autoSpaceDN w:val="0"/>
              <w:spacing w:line="400" w:lineRule="exact"/>
              <w:ind w:left="34" w:leftChars="16"/>
              <w:jc w:val="center"/>
              <w:rPr>
                <w:rFonts w:ascii="仿宋" w:hAnsi="仿宋" w:eastAsia="仿宋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kern w:val="0"/>
                <w:sz w:val="22"/>
                <w:szCs w:val="22"/>
              </w:rPr>
              <w:t>2440mm*1220mm*14mm</w:t>
            </w:r>
          </w:p>
        </w:tc>
        <w:tc>
          <w:tcPr>
            <w:tcW w:w="287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块</w:t>
            </w:r>
          </w:p>
        </w:tc>
        <w:tc>
          <w:tcPr>
            <w:tcW w:w="268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1320</w:t>
            </w:r>
          </w:p>
        </w:tc>
        <w:tc>
          <w:tcPr>
            <w:tcW w:w="470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pct"/>
            <w:vMerge w:val="continue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2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5" w:type="pct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备注：</w:t>
      </w:r>
    </w:p>
    <w:p>
      <w:pPr>
        <w:rPr>
          <w:rFonts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2.投标文件中提供的证明材料复印件应复印清晰、可辨认且不得遮盖、涂抹，否则视为无效</w:t>
      </w:r>
      <w:r>
        <w:rPr>
          <w:rFonts w:hint="eastAsia" w:ascii="仿宋" w:hAnsi="仿宋" w:eastAsia="仿宋"/>
          <w:sz w:val="22"/>
          <w:szCs w:val="22"/>
        </w:rPr>
        <w:t>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2D9B60-1E93-4E78-8046-356EC2AE707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A94E3C3-3624-4167-BEAF-8E92D8940C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A5B0491-F970-43BD-BFDC-4BCA5CEE5B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BB79EA-140A-493B-A9AB-533FC8CC27A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481ABB84-44C6-4C7E-955D-6F044629803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D1D0584-CB77-405F-A992-7561EF9EC8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4EAE191-C00A-4488-9CC4-18575D23E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156F8"/>
    <w:multiLevelType w:val="singleLevel"/>
    <w:tmpl w:val="688156F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3033B4A"/>
    <w:rsid w:val="06044745"/>
    <w:rsid w:val="080009FA"/>
    <w:rsid w:val="094A3781"/>
    <w:rsid w:val="0A4424C4"/>
    <w:rsid w:val="0C7B70CD"/>
    <w:rsid w:val="0D59143A"/>
    <w:rsid w:val="0FB8241C"/>
    <w:rsid w:val="108F1101"/>
    <w:rsid w:val="11235341"/>
    <w:rsid w:val="1805282B"/>
    <w:rsid w:val="1A470395"/>
    <w:rsid w:val="1C484EDE"/>
    <w:rsid w:val="1D257E85"/>
    <w:rsid w:val="1D544F92"/>
    <w:rsid w:val="1DE35352"/>
    <w:rsid w:val="22A54ADD"/>
    <w:rsid w:val="2A102A40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EE136B7"/>
    <w:rsid w:val="4F85749E"/>
    <w:rsid w:val="502535F1"/>
    <w:rsid w:val="525E03F7"/>
    <w:rsid w:val="54A702DC"/>
    <w:rsid w:val="55E74BB9"/>
    <w:rsid w:val="56276803"/>
    <w:rsid w:val="56C56C8F"/>
    <w:rsid w:val="58116F9F"/>
    <w:rsid w:val="58622F97"/>
    <w:rsid w:val="58A91202"/>
    <w:rsid w:val="5F615B03"/>
    <w:rsid w:val="5F670902"/>
    <w:rsid w:val="607812DE"/>
    <w:rsid w:val="65EF4057"/>
    <w:rsid w:val="66325715"/>
    <w:rsid w:val="66577A2C"/>
    <w:rsid w:val="678B1A0E"/>
    <w:rsid w:val="67FD59E7"/>
    <w:rsid w:val="6ABE6E44"/>
    <w:rsid w:val="6AE20CAD"/>
    <w:rsid w:val="6D58589D"/>
    <w:rsid w:val="6E403B0D"/>
    <w:rsid w:val="6ED4398B"/>
    <w:rsid w:val="71F938CE"/>
    <w:rsid w:val="72791282"/>
    <w:rsid w:val="72B50A37"/>
    <w:rsid w:val="732847B9"/>
    <w:rsid w:val="7341307D"/>
    <w:rsid w:val="73B9678E"/>
    <w:rsid w:val="749A1B73"/>
    <w:rsid w:val="756F01B2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Plain Text"/>
    <w:basedOn w:val="1"/>
    <w:qFormat/>
    <w:uiPriority w:val="0"/>
    <w:rPr>
      <w:rFonts w:ascii="宋体"/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"/>
    <w:basedOn w:val="4"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Administrator</cp:lastModifiedBy>
  <cp:lastPrinted>2020-04-20T07:12:00Z</cp:lastPrinted>
  <dcterms:modified xsi:type="dcterms:W3CDTF">2021-01-13T06:17:44Z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</Properties>
</file>