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项目名称：山东鲁能软件技术有限公司智能电气分公司低压配电用电器元件采购项目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项目编号：ZN2101-0310-JY-WZXYJT-SY01</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714"/>
        <w:gridCol w:w="951"/>
        <w:gridCol w:w="984"/>
        <w:gridCol w:w="1336"/>
        <w:gridCol w:w="891"/>
        <w:gridCol w:w="1312"/>
        <w:gridCol w:w="1771"/>
        <w:gridCol w:w="2713"/>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9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75"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319"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30"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448"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29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40"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594"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910"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90"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591"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低压配电用电器元件采购项目</w:t>
            </w:r>
          </w:p>
        </w:tc>
        <w:tc>
          <w:tcPr>
            <w:tcW w:w="575"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详见技术标准</w:t>
            </w:r>
          </w:p>
        </w:tc>
        <w:tc>
          <w:tcPr>
            <w:tcW w:w="319"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批</w:t>
            </w:r>
          </w:p>
        </w:tc>
        <w:tc>
          <w:tcPr>
            <w:tcW w:w="330"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448" w:type="pct"/>
            <w:shd w:val="clear" w:color="auto" w:fill="auto"/>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合同签订后15日内</w:t>
            </w:r>
          </w:p>
        </w:tc>
        <w:tc>
          <w:tcPr>
            <w:tcW w:w="299" w:type="pct"/>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440" w:type="pct"/>
            <w:shd w:val="clear" w:color="auto" w:fill="auto"/>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594" w:type="pct"/>
            <w:shd w:val="clear" w:color="auto" w:fill="auto"/>
            <w:vAlign w:val="center"/>
          </w:tcPr>
          <w:p>
            <w:pPr>
              <w:widowControl/>
              <w:spacing w:line="240" w:lineRule="exact"/>
              <w:jc w:val="left"/>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制造商或代理商</w:t>
            </w:r>
            <w:r>
              <w:rPr>
                <w:rFonts w:hint="eastAsia" w:ascii="仿宋" w:hAnsi="仿宋" w:eastAsia="仿宋" w:cs="Arial"/>
                <w:color w:val="000000" w:themeColor="text1"/>
                <w:kern w:val="0"/>
                <w:sz w:val="22"/>
                <w:szCs w:val="22"/>
                <w:lang w:eastAsia="zh-CN"/>
                <w14:textFill>
                  <w14:solidFill>
                    <w14:schemeClr w14:val="tx1"/>
                  </w14:solidFill>
                </w14:textFill>
              </w:rPr>
              <w:t>；</w:t>
            </w:r>
          </w:p>
          <w:p>
            <w:pPr>
              <w:widowControl/>
              <w:spacing w:line="240" w:lineRule="exact"/>
              <w:jc w:val="left"/>
              <w:rPr>
                <w:rFonts w:hint="eastAsia"/>
              </w:rPr>
            </w:pPr>
            <w:r>
              <w:rPr>
                <w:rFonts w:hint="eastAsia" w:ascii="仿宋" w:hAnsi="仿宋" w:eastAsia="仿宋" w:cs="Arial"/>
                <w:color w:val="000000" w:themeColor="text1"/>
                <w:kern w:val="0"/>
                <w:sz w:val="22"/>
                <w:szCs w:val="22"/>
                <w:lang w:val="en-US" w:eastAsia="zh-CN"/>
                <w14:textFill>
                  <w14:solidFill>
                    <w14:schemeClr w14:val="tx1"/>
                  </w14:solidFill>
                </w14:textFill>
              </w:rPr>
              <w:t>2、</w:t>
            </w:r>
            <w:r>
              <w:rPr>
                <w:rFonts w:hint="eastAsia" w:ascii="仿宋" w:hAnsi="仿宋" w:eastAsia="仿宋" w:cs="Arial"/>
                <w:color w:val="000000" w:themeColor="text1"/>
                <w:kern w:val="0"/>
                <w:sz w:val="22"/>
                <w:szCs w:val="22"/>
                <w14:textFill>
                  <w14:solidFill>
                    <w14:schemeClr w14:val="tx1"/>
                  </w14:solidFill>
                </w14:textFill>
              </w:rPr>
              <w:t>认证证书</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代理商应提供制造商的授权函及质保函。</w:t>
            </w:r>
          </w:p>
        </w:tc>
        <w:tc>
          <w:tcPr>
            <w:tcW w:w="910" w:type="pct"/>
            <w:shd w:val="clear" w:color="auto" w:fill="auto"/>
            <w:vAlign w:val="center"/>
          </w:tcPr>
          <w:p>
            <w:pPr>
              <w:widowControl/>
              <w:snapToGrid w:val="0"/>
              <w:jc w:val="left"/>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lang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制造商或代理商：201</w:t>
            </w:r>
            <w:r>
              <w:rPr>
                <w:rFonts w:ascii="仿宋" w:hAnsi="仿宋" w:eastAsia="仿宋" w:cs="宋体"/>
                <w:color w:val="000000" w:themeColor="text1"/>
                <w:kern w:val="0"/>
                <w:sz w:val="22"/>
                <w:szCs w:val="22"/>
                <w14:textFill>
                  <w14:solidFill>
                    <w14:schemeClr w14:val="tx1"/>
                  </w14:solidFill>
                </w14:textFill>
              </w:rPr>
              <w:t>8</w:t>
            </w:r>
            <w:r>
              <w:rPr>
                <w:rFonts w:hint="eastAsia" w:ascii="仿宋" w:hAnsi="仿宋" w:eastAsia="仿宋" w:cs="宋体"/>
                <w:color w:val="000000" w:themeColor="text1"/>
                <w:kern w:val="0"/>
                <w:sz w:val="22"/>
                <w:szCs w:val="22"/>
                <w14:textFill>
                  <w14:solidFill>
                    <w14:schemeClr w14:val="tx1"/>
                  </w14:solidFill>
                </w14:textFill>
              </w:rPr>
              <w:t>年1月1日至投标截止日内所投产品累计销售业绩不少于</w:t>
            </w:r>
            <w:r>
              <w:rPr>
                <w:rFonts w:ascii="仿宋" w:hAnsi="仿宋" w:eastAsia="仿宋" w:cs="宋体"/>
                <w:color w:val="000000" w:themeColor="text1"/>
                <w:kern w:val="0"/>
                <w:sz w:val="22"/>
                <w:szCs w:val="22"/>
                <w14:textFill>
                  <w14:solidFill>
                    <w14:schemeClr w14:val="tx1"/>
                  </w14:solidFill>
                </w14:textFill>
              </w:rPr>
              <w:t>100</w:t>
            </w:r>
            <w:r>
              <w:rPr>
                <w:rFonts w:hint="eastAsia" w:ascii="仿宋" w:hAnsi="仿宋" w:eastAsia="仿宋" w:cs="宋体"/>
                <w:color w:val="000000" w:themeColor="text1"/>
                <w:kern w:val="0"/>
                <w:sz w:val="22"/>
                <w:szCs w:val="22"/>
                <w14:textFill>
                  <w14:solidFill>
                    <w14:schemeClr w14:val="tx1"/>
                  </w14:solidFill>
                </w14:textFill>
              </w:rPr>
              <w:t>万。注：业</w:t>
            </w:r>
            <w:bookmarkStart w:id="0" w:name="_GoBack"/>
            <w:bookmarkEnd w:id="0"/>
            <w:r>
              <w:rPr>
                <w:rFonts w:hint="eastAsia" w:ascii="仿宋" w:hAnsi="仿宋" w:eastAsia="仿宋" w:cs="宋体"/>
                <w:color w:val="000000" w:themeColor="text1"/>
                <w:kern w:val="0"/>
                <w:sz w:val="22"/>
                <w:szCs w:val="22"/>
                <w14:textFill>
                  <w14:solidFill>
                    <w14:schemeClr w14:val="tx1"/>
                  </w14:solidFill>
                </w14:textFill>
              </w:rPr>
              <w:t>绩必须提供对应的合同复印件。</w:t>
            </w:r>
          </w:p>
        </w:tc>
        <w:tc>
          <w:tcPr>
            <w:tcW w:w="490" w:type="pct"/>
            <w:shd w:val="clear" w:color="auto" w:fill="auto"/>
            <w:vAlign w:val="center"/>
          </w:tcPr>
          <w:p>
            <w:pPr>
              <w:widowControl/>
              <w:snapToGrid w:val="0"/>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1.7</w:t>
            </w:r>
          </w:p>
        </w:tc>
      </w:tr>
    </w:tbl>
    <w:p>
      <w:pPr>
        <w:rPr>
          <w:rFonts w:hint="eastAsia"/>
          <w:lang w:val="en-US" w:eastAsia="zh-CN"/>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6C4343A"/>
    <w:rsid w:val="080009FA"/>
    <w:rsid w:val="0A4424C4"/>
    <w:rsid w:val="0C7B70CD"/>
    <w:rsid w:val="0D59143A"/>
    <w:rsid w:val="0FB8241C"/>
    <w:rsid w:val="108F1101"/>
    <w:rsid w:val="11235341"/>
    <w:rsid w:val="1A470395"/>
    <w:rsid w:val="1C484EDE"/>
    <w:rsid w:val="1D257E85"/>
    <w:rsid w:val="1D544F92"/>
    <w:rsid w:val="22A54ADD"/>
    <w:rsid w:val="235727AF"/>
    <w:rsid w:val="24CF5178"/>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D4800B1"/>
    <w:rsid w:val="4E484849"/>
    <w:rsid w:val="4F85749E"/>
    <w:rsid w:val="502535F1"/>
    <w:rsid w:val="5211058D"/>
    <w:rsid w:val="525E03F7"/>
    <w:rsid w:val="54A702DC"/>
    <w:rsid w:val="55E74BB9"/>
    <w:rsid w:val="56276803"/>
    <w:rsid w:val="58116F9F"/>
    <w:rsid w:val="58622F97"/>
    <w:rsid w:val="5F615B03"/>
    <w:rsid w:val="607812DE"/>
    <w:rsid w:val="65EF4057"/>
    <w:rsid w:val="66325715"/>
    <w:rsid w:val="66577A2C"/>
    <w:rsid w:val="67134E87"/>
    <w:rsid w:val="67FD59E7"/>
    <w:rsid w:val="6ABE6E44"/>
    <w:rsid w:val="6D58589D"/>
    <w:rsid w:val="6E403B0D"/>
    <w:rsid w:val="71F938CE"/>
    <w:rsid w:val="72791282"/>
    <w:rsid w:val="72B50A37"/>
    <w:rsid w:val="732847B9"/>
    <w:rsid w:val="7341307D"/>
    <w:rsid w:val="758418BF"/>
    <w:rsid w:val="79575DB3"/>
    <w:rsid w:val="79D26E4D"/>
    <w:rsid w:val="7A000F32"/>
    <w:rsid w:val="7A3A1D75"/>
    <w:rsid w:val="7C02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