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color w:val="auto"/>
          <w:sz w:val="24"/>
          <w:szCs w:val="24"/>
        </w:rPr>
      </w:pPr>
      <w:r>
        <w:rPr>
          <w:rFonts w:hint="eastAsia" w:ascii="仿宋" w:hAnsi="仿宋" w:eastAsia="仿宋" w:cs="仿宋"/>
          <w:b/>
          <w:color w:val="auto"/>
          <w:sz w:val="28"/>
          <w:szCs w:val="28"/>
          <w:lang w:val="en-US" w:eastAsia="zh-CN"/>
        </w:rPr>
        <w:t>山东中实易通集团有限公司2021年第二批次服务类采购002项目</w:t>
      </w:r>
      <w:r>
        <w:rPr>
          <w:rFonts w:hint="eastAsia" w:ascii="仿宋" w:hAnsi="仿宋" w:eastAsia="仿宋" w:cs="仿宋"/>
          <w:b/>
          <w:color w:val="auto"/>
          <w:sz w:val="28"/>
          <w:szCs w:val="28"/>
        </w:rPr>
        <w:t>公开招标公告</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（招标编号：YTZB202104003）</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本批招标项目资金已落实，项目单位为山东中实易通集团有限公司。受山东中实易通集团有限公司</w:t>
      </w:r>
      <w:r>
        <w:rPr>
          <w:rFonts w:hint="eastAsia" w:ascii="仿宋" w:hAnsi="仿宋" w:eastAsia="仿宋" w:cs="仿宋"/>
          <w:sz w:val="24"/>
          <w:szCs w:val="24"/>
          <w:lang w:eastAsia="zh-CN"/>
        </w:rPr>
        <w:t>、山东电力工业锅炉压力容器检验中心有限公司</w:t>
      </w:r>
      <w:r>
        <w:rPr>
          <w:rFonts w:hint="eastAsia" w:ascii="仿宋" w:hAnsi="仿宋" w:eastAsia="仿宋" w:cs="仿宋"/>
          <w:sz w:val="24"/>
          <w:szCs w:val="24"/>
        </w:rPr>
        <w:t>委托招标，山东中实易通集团有限公司</w:t>
      </w:r>
      <w:r>
        <w:rPr>
          <w:rFonts w:hint="eastAsia" w:ascii="仿宋" w:hAnsi="仿宋" w:eastAsia="仿宋" w:cs="仿宋"/>
          <w:sz w:val="24"/>
          <w:szCs w:val="24"/>
          <w:lang w:eastAsia="zh-CN"/>
        </w:rPr>
        <w:t>、山东电力工业锅炉压力容器检验中心有限公司</w:t>
      </w:r>
      <w:r>
        <w:rPr>
          <w:rFonts w:hint="eastAsia" w:ascii="仿宋" w:hAnsi="仿宋" w:eastAsia="仿宋" w:cs="仿宋"/>
          <w:sz w:val="24"/>
          <w:szCs w:val="24"/>
        </w:rPr>
        <w:t>为本次招标的招标人。项目已具备招标条件，现对该批项目进行公开招标。招标人委托山东</w:t>
      </w:r>
      <w:r>
        <w:rPr>
          <w:rFonts w:hint="eastAsia" w:ascii="仿宋" w:hAnsi="仿宋" w:eastAsia="仿宋" w:cs="仿宋"/>
          <w:sz w:val="24"/>
          <w:szCs w:val="24"/>
          <w:lang w:val="en-US" w:eastAsia="zh-CN"/>
        </w:rPr>
        <w:t>三誉招标代理</w:t>
      </w:r>
      <w:r>
        <w:rPr>
          <w:rFonts w:hint="eastAsia" w:ascii="仿宋" w:hAnsi="仿宋" w:eastAsia="仿宋" w:cs="仿宋"/>
          <w:sz w:val="24"/>
          <w:szCs w:val="24"/>
        </w:rPr>
        <w:t>有限公司（以下简称“招标代理机构”），采用公开招标方式接受有兴趣的合格投标人（以下简称“投标人”）就</w:t>
      </w:r>
      <w:r>
        <w:rPr>
          <w:rFonts w:hint="eastAsia" w:ascii="仿宋" w:hAnsi="仿宋" w:eastAsia="仿宋" w:cs="仿宋"/>
          <w:sz w:val="24"/>
          <w:szCs w:val="24"/>
          <w:lang w:val="en-US" w:eastAsia="zh-CN"/>
        </w:rPr>
        <w:t>山东中实易通集团有限公司2021年第二批次服务类采购002项目</w:t>
      </w:r>
      <w:r>
        <w:rPr>
          <w:rFonts w:hint="eastAsia" w:ascii="仿宋" w:hAnsi="仿宋" w:eastAsia="仿宋" w:cs="仿宋"/>
          <w:sz w:val="24"/>
          <w:szCs w:val="24"/>
        </w:rPr>
        <w:t>提交密封的</w:t>
      </w:r>
      <w:r>
        <w:rPr>
          <w:rFonts w:hint="eastAsia" w:ascii="仿宋" w:hAnsi="仿宋" w:eastAsia="仿宋" w:cs="仿宋"/>
          <w:color w:val="auto"/>
          <w:sz w:val="24"/>
          <w:szCs w:val="24"/>
        </w:rPr>
        <w:t>有竞争性的投标文</w:t>
      </w:r>
      <w:r>
        <w:rPr>
          <w:rFonts w:hint="eastAsia" w:ascii="仿宋" w:hAnsi="仿宋" w:eastAsia="仿宋" w:cs="仿宋"/>
          <w:sz w:val="24"/>
          <w:szCs w:val="24"/>
        </w:rPr>
        <w:t>件。</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2.招标范围</w:t>
      </w:r>
    </w:p>
    <w:tbl>
      <w:tblPr>
        <w:tblStyle w:val="10"/>
        <w:tblW w:w="7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366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69" w:type="dxa"/>
            <w:vAlign w:val="center"/>
          </w:tcPr>
          <w:p>
            <w:pPr>
              <w:pStyle w:val="8"/>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序  号</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名  称</w:t>
            </w:r>
          </w:p>
        </w:tc>
        <w:tc>
          <w:tcPr>
            <w:tcW w:w="2918" w:type="dxa"/>
            <w:vAlign w:val="center"/>
          </w:tcPr>
          <w:p>
            <w:pPr>
              <w:pStyle w:val="8"/>
              <w:snapToGrid w:val="0"/>
              <w:spacing w:before="0" w:beforeAutospacing="0" w:after="0" w:afterAutospacing="0"/>
              <w:jc w:val="center"/>
              <w:rPr>
                <w:rFonts w:hint="eastAsia" w:ascii="仿宋" w:hAnsi="仿宋" w:eastAsia="仿宋" w:cs="仿宋"/>
                <w:color w:val="auto"/>
                <w:kern w:val="2"/>
                <w:szCs w:val="24"/>
              </w:rPr>
            </w:pPr>
            <w:r>
              <w:rPr>
                <w:rFonts w:hint="eastAsia" w:ascii="仿宋" w:hAnsi="仿宋" w:eastAsia="仿宋" w:cs="仿宋"/>
                <w:color w:val="auto"/>
                <w:kern w:val="2"/>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exact"/>
          <w:jc w:val="center"/>
        </w:trPr>
        <w:tc>
          <w:tcPr>
            <w:tcW w:w="96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val="en-US"/>
              </w:rPr>
            </w:pPr>
            <w:r>
              <w:rPr>
                <w:rFonts w:hint="eastAsia" w:ascii="仿宋" w:hAnsi="仿宋" w:eastAsia="仿宋" w:cs="仿宋"/>
                <w:color w:val="auto"/>
                <w:kern w:val="2"/>
                <w:szCs w:val="24"/>
                <w:lang w:val="en-US"/>
              </w:rPr>
              <w:t>设备监造框架</w:t>
            </w:r>
          </w:p>
        </w:tc>
        <w:tc>
          <w:tcPr>
            <w:tcW w:w="2918" w:type="dxa"/>
            <w:vAlign w:val="center"/>
          </w:tcPr>
          <w:p>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YTZB202104（08-10）KJ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96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val="en-US" w:eastAsia="zh-CN"/>
              </w:rPr>
            </w:pPr>
            <w:r>
              <w:rPr>
                <w:rFonts w:hint="eastAsia" w:ascii="仿宋" w:hAnsi="仿宋" w:eastAsia="仿宋" w:cs="仿宋"/>
                <w:color w:val="auto"/>
                <w:kern w:val="2"/>
                <w:szCs w:val="24"/>
                <w:lang w:val="en-US" w:eastAsia="zh-CN"/>
              </w:rPr>
              <w:t>电网检测框架项目</w:t>
            </w:r>
          </w:p>
        </w:tc>
        <w:tc>
          <w:tcPr>
            <w:tcW w:w="2918" w:type="dxa"/>
            <w:vAlign w:val="center"/>
          </w:tcPr>
          <w:p>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YTZB202104（13-16）KJ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969"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val="en-US"/>
              </w:rPr>
            </w:pPr>
            <w:r>
              <w:rPr>
                <w:rFonts w:hint="eastAsia" w:ascii="仿宋" w:hAnsi="仿宋" w:eastAsia="仿宋" w:cs="仿宋"/>
                <w:color w:val="auto"/>
                <w:kern w:val="2"/>
                <w:szCs w:val="24"/>
                <w:lang w:val="en-US"/>
              </w:rPr>
              <w:t>设备运输框架项目</w:t>
            </w:r>
          </w:p>
        </w:tc>
        <w:tc>
          <w:tcPr>
            <w:tcW w:w="2918" w:type="dxa"/>
            <w:vAlign w:val="center"/>
          </w:tcPr>
          <w:p>
            <w:pPr>
              <w:jc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YTZB202104（17-18）KJ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exact"/>
          <w:jc w:val="center"/>
        </w:trPr>
        <w:tc>
          <w:tcPr>
            <w:tcW w:w="96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eastAsia="zh-CN"/>
              </w:rPr>
            </w:pPr>
            <w:r>
              <w:rPr>
                <w:rFonts w:hint="eastAsia" w:ascii="仿宋" w:hAnsi="仿宋" w:eastAsia="仿宋" w:cs="仿宋"/>
                <w:color w:val="auto"/>
                <w:kern w:val="2"/>
                <w:szCs w:val="24"/>
                <w:lang w:eastAsia="zh-CN"/>
              </w:rPr>
              <w:t>仪器设备维护项目</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6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eastAsia="zh-CN"/>
              </w:rPr>
            </w:pPr>
            <w:r>
              <w:rPr>
                <w:rFonts w:hint="eastAsia" w:ascii="仿宋" w:hAnsi="仿宋" w:eastAsia="仿宋" w:cs="仿宋"/>
                <w:color w:val="auto"/>
                <w:kern w:val="2"/>
                <w:szCs w:val="24"/>
                <w:lang w:eastAsia="zh-CN"/>
              </w:rPr>
              <w:t>过电压测试仪器研究及应用项目</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exact"/>
          <w:jc w:val="center"/>
        </w:trPr>
        <w:tc>
          <w:tcPr>
            <w:tcW w:w="96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eastAsia="zh-CN"/>
              </w:rPr>
            </w:pPr>
            <w:r>
              <w:rPr>
                <w:rFonts w:hint="eastAsia" w:ascii="仿宋" w:hAnsi="仿宋" w:eastAsia="仿宋" w:cs="仿宋"/>
                <w:color w:val="auto"/>
                <w:kern w:val="2"/>
                <w:szCs w:val="24"/>
                <w:lang w:eastAsia="zh-CN"/>
              </w:rPr>
              <w:t>发电厂管道支吊架调整框架项目</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GJZB20210401KJ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exact"/>
          <w:jc w:val="center"/>
        </w:trPr>
        <w:tc>
          <w:tcPr>
            <w:tcW w:w="96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eastAsia="zh-CN"/>
              </w:rPr>
            </w:pPr>
            <w:r>
              <w:rPr>
                <w:rFonts w:hint="eastAsia" w:ascii="仿宋" w:hAnsi="仿宋" w:eastAsia="仿宋" w:cs="仿宋"/>
                <w:color w:val="auto"/>
                <w:kern w:val="2"/>
                <w:szCs w:val="24"/>
                <w:lang w:val="en-US" w:eastAsia="zh-CN"/>
              </w:rPr>
              <w:t>输变电工程设备材料质量检测框架项目</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GJZB20210402KJ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jc w:val="center"/>
        </w:trPr>
        <w:tc>
          <w:tcPr>
            <w:tcW w:w="96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eastAsia="zh-CN"/>
              </w:rPr>
            </w:pPr>
            <w:r>
              <w:rPr>
                <w:rFonts w:hint="eastAsia" w:ascii="仿宋" w:hAnsi="仿宋" w:eastAsia="仿宋" w:cs="仿宋"/>
                <w:color w:val="auto"/>
                <w:kern w:val="2"/>
                <w:szCs w:val="24"/>
                <w:lang w:eastAsia="zh-CN"/>
              </w:rPr>
              <w:t>分析测试实验室检测质量提升服务项目</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GJZB20210401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96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eastAsia="zh-CN"/>
              </w:rPr>
            </w:pPr>
            <w:r>
              <w:rPr>
                <w:rFonts w:hint="eastAsia" w:ascii="仿宋" w:hAnsi="仿宋" w:eastAsia="仿宋" w:cs="仿宋"/>
                <w:color w:val="auto"/>
                <w:kern w:val="2"/>
                <w:szCs w:val="24"/>
                <w:lang w:eastAsia="zh-CN"/>
              </w:rPr>
              <w:t>计量器具检测校准服务项目</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GJZB20210402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jc w:val="center"/>
        </w:trPr>
        <w:tc>
          <w:tcPr>
            <w:tcW w:w="96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eastAsia="zh-CN"/>
              </w:rPr>
            </w:pPr>
            <w:r>
              <w:rPr>
                <w:rFonts w:hint="eastAsia" w:ascii="仿宋" w:hAnsi="仿宋" w:eastAsia="仿宋" w:cs="仿宋"/>
                <w:color w:val="auto"/>
                <w:kern w:val="2"/>
                <w:szCs w:val="24"/>
                <w:lang w:eastAsia="zh-CN"/>
              </w:rPr>
              <w:t>试验仪器设备租赁项目</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GJZB20210403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969" w:type="dxa"/>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3669" w:type="dxa"/>
            <w:vAlign w:val="center"/>
          </w:tcPr>
          <w:p>
            <w:pPr>
              <w:pStyle w:val="8"/>
              <w:snapToGrid w:val="0"/>
              <w:spacing w:before="0" w:beforeAutospacing="0" w:after="0" w:afterAutospacing="0"/>
              <w:jc w:val="center"/>
              <w:rPr>
                <w:rFonts w:hint="eastAsia" w:ascii="仿宋" w:hAnsi="仿宋" w:eastAsia="仿宋" w:cs="仿宋"/>
                <w:color w:val="auto"/>
                <w:kern w:val="2"/>
                <w:szCs w:val="24"/>
                <w:lang w:eastAsia="zh-CN"/>
              </w:rPr>
            </w:pPr>
            <w:r>
              <w:rPr>
                <w:rFonts w:hint="eastAsia" w:ascii="仿宋" w:hAnsi="仿宋" w:eastAsia="仿宋" w:cs="仿宋"/>
                <w:color w:val="auto"/>
                <w:kern w:val="2"/>
                <w:szCs w:val="24"/>
                <w:lang w:eastAsia="zh-CN"/>
              </w:rPr>
              <w:t>发电厂开关柜带电检测项目</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jc w:val="center"/>
        </w:trPr>
        <w:tc>
          <w:tcPr>
            <w:tcW w:w="969"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3669" w:type="dxa"/>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成果转化生产及检测基地建设项目监理</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YTZB20210419KJ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969" w:type="dxa"/>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3669" w:type="dxa"/>
            <w:vAlign w:val="center"/>
          </w:tcPr>
          <w:p>
            <w:pPr>
              <w:jc w:val="center"/>
              <w:rPr>
                <w:rFonts w:hint="default"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val="en-US" w:eastAsia="zh-CN" w:bidi="ar-SA"/>
              </w:rPr>
              <w:t>净化热水器</w:t>
            </w:r>
            <w:r>
              <w:rPr>
                <w:rFonts w:hint="eastAsia" w:ascii="仿宋" w:hAnsi="仿宋" w:eastAsia="仿宋" w:cs="仿宋"/>
                <w:color w:val="auto"/>
                <w:kern w:val="2"/>
                <w:sz w:val="24"/>
                <w:szCs w:val="24"/>
                <w:lang w:val="en-US" w:eastAsia="zh-CN" w:bidi="ar-SA"/>
              </w:rPr>
              <w:t>租赁项目</w:t>
            </w:r>
          </w:p>
        </w:tc>
        <w:tc>
          <w:tcPr>
            <w:tcW w:w="2918"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YTZB20210405</w:t>
            </w: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招标范围详见附件1：招标需求一览表。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3.投标人资格要求</w:t>
      </w:r>
    </w:p>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sz w:val="24"/>
          <w:szCs w:val="24"/>
        </w:rPr>
        <w:t>本次招标要求投标人须为中华人民共和国境内依法注册的</w:t>
      </w:r>
      <w:r>
        <w:rPr>
          <w:rFonts w:hint="eastAsia" w:ascii="仿宋" w:hAnsi="仿宋" w:eastAsia="仿宋" w:cs="仿宋"/>
          <w:color w:val="auto"/>
          <w:sz w:val="24"/>
          <w:szCs w:val="24"/>
        </w:rPr>
        <w:t>法人、自然人或其他组织，须具备完成和保障如期交付承担招标项目的能力。</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400" w:lineRule="exact"/>
        <w:rPr>
          <w:rFonts w:hint="eastAsia" w:ascii="仿宋" w:hAnsi="仿宋" w:eastAsia="仿宋" w:cs="仿宋"/>
          <w:sz w:val="24"/>
          <w:szCs w:val="24"/>
        </w:rPr>
      </w:pPr>
      <w:r>
        <w:rPr>
          <w:rFonts w:hint="eastAsia" w:ascii="仿宋" w:hAnsi="仿宋" w:eastAsia="仿宋" w:cs="仿宋"/>
          <w:sz w:val="24"/>
          <w:szCs w:val="24"/>
        </w:rPr>
        <w:t>3.1.1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400" w:lineRule="exact"/>
        <w:rPr>
          <w:rFonts w:hint="eastAsia" w:ascii="仿宋" w:hAnsi="仿宋" w:eastAsia="仿宋" w:cs="仿宋"/>
          <w:sz w:val="24"/>
          <w:szCs w:val="24"/>
        </w:rPr>
      </w:pPr>
      <w:r>
        <w:rPr>
          <w:rFonts w:hint="eastAsia" w:ascii="仿宋" w:hAnsi="仿宋" w:eastAsia="仿宋" w:cs="仿宋"/>
          <w:sz w:val="24"/>
          <w:szCs w:val="24"/>
        </w:rPr>
        <w:t>3.1.2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400" w:lineRule="exact"/>
        <w:rPr>
          <w:rFonts w:hint="eastAsia" w:ascii="仿宋" w:hAnsi="仿宋" w:eastAsia="仿宋" w:cs="仿宋"/>
          <w:sz w:val="24"/>
          <w:szCs w:val="24"/>
        </w:rPr>
      </w:pPr>
      <w:r>
        <w:rPr>
          <w:rFonts w:hint="eastAsia" w:ascii="仿宋" w:hAnsi="仿宋" w:eastAsia="仿宋" w:cs="仿宋"/>
          <w:sz w:val="24"/>
          <w:szCs w:val="24"/>
        </w:rPr>
        <w:t>3.1.3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400" w:lineRule="exact"/>
        <w:rPr>
          <w:rFonts w:hint="eastAsia" w:ascii="仿宋" w:hAnsi="仿宋" w:eastAsia="仿宋" w:cs="仿宋"/>
          <w:sz w:val="24"/>
          <w:szCs w:val="24"/>
        </w:rPr>
      </w:pPr>
      <w:r>
        <w:rPr>
          <w:rFonts w:hint="eastAsia" w:ascii="仿宋" w:hAnsi="仿宋" w:eastAsia="仿宋" w:cs="仿宋"/>
          <w:sz w:val="24"/>
          <w:szCs w:val="24"/>
        </w:rPr>
        <w:t>3.1.4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w:t>
      </w:r>
      <w:r>
        <w:rPr>
          <w:rFonts w:hint="eastAsia" w:ascii="仿宋" w:hAnsi="仿宋" w:eastAsia="仿宋" w:cs="仿宋"/>
          <w:sz w:val="24"/>
          <w:szCs w:val="24"/>
          <w:lang w:eastAsia="zh-CN"/>
        </w:rPr>
        <w:t>（自然人、其他组织除外）</w:t>
      </w:r>
      <w:r>
        <w:rPr>
          <w:rFonts w:hint="eastAsia" w:ascii="仿宋" w:hAnsi="仿宋" w:eastAsia="仿宋" w:cs="仿宋"/>
          <w:sz w:val="24"/>
          <w:szCs w:val="24"/>
        </w:rPr>
        <w:t>。评标委员会将会对未提供或提供的报告不符合招标文件规定的格式与内容的投标人作出不利的评价。</w:t>
      </w:r>
    </w:p>
    <w:p>
      <w:pPr>
        <w:spacing w:line="400" w:lineRule="exact"/>
        <w:rPr>
          <w:rFonts w:hint="eastAsia" w:ascii="仿宋" w:hAnsi="仿宋" w:eastAsia="仿宋" w:cs="仿宋"/>
          <w:sz w:val="24"/>
          <w:szCs w:val="24"/>
        </w:rPr>
      </w:pPr>
      <w:r>
        <w:rPr>
          <w:rFonts w:hint="eastAsia" w:ascii="仿宋" w:hAnsi="仿宋" w:eastAsia="仿宋" w:cs="仿宋"/>
          <w:sz w:val="24"/>
          <w:szCs w:val="24"/>
        </w:rPr>
        <w:t>3.1.5不良行为处理：在国内招投标活动、合同履行、质保期服务过程中，按照《国家电网有限公司供应商不良行为处理管理细则》规定，未存在因不良行为导致本批次暂停、取消或永久取消中标资格的。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3.1.6联合体投标：本批次招标不接受联合体投标。</w:t>
      </w:r>
    </w:p>
    <w:p>
      <w:pPr>
        <w:spacing w:line="400" w:lineRule="exact"/>
        <w:rPr>
          <w:rFonts w:hint="eastAsia" w:ascii="仿宋" w:hAnsi="仿宋" w:eastAsia="仿宋" w:cs="仿宋"/>
          <w:sz w:val="24"/>
          <w:szCs w:val="24"/>
        </w:rPr>
      </w:pPr>
      <w:r>
        <w:rPr>
          <w:rFonts w:hint="eastAsia" w:ascii="仿宋" w:hAnsi="仿宋" w:eastAsia="仿宋" w:cs="仿宋"/>
          <w:sz w:val="24"/>
          <w:szCs w:val="24"/>
        </w:rPr>
        <w:t>3.1.7投标人不得存在下列情形之一：</w:t>
      </w:r>
    </w:p>
    <w:p>
      <w:pPr>
        <w:spacing w:line="400" w:lineRule="exact"/>
        <w:rPr>
          <w:rFonts w:hint="eastAsia" w:ascii="仿宋" w:hAnsi="仿宋" w:eastAsia="仿宋" w:cs="仿宋"/>
          <w:sz w:val="24"/>
          <w:szCs w:val="24"/>
        </w:rPr>
      </w:pPr>
      <w:r>
        <w:rPr>
          <w:rFonts w:hint="eastAsia" w:ascii="仿宋" w:hAnsi="仿宋" w:eastAsia="仿宋" w:cs="仿宋"/>
          <w:sz w:val="24"/>
          <w:szCs w:val="24"/>
        </w:rPr>
        <w:t>3.1.7.1为招标人不具备独立法人资格的附属机构（单位）；</w:t>
      </w:r>
    </w:p>
    <w:p>
      <w:pPr>
        <w:spacing w:line="400" w:lineRule="exact"/>
        <w:rPr>
          <w:rFonts w:hint="eastAsia" w:ascii="仿宋" w:hAnsi="仿宋" w:eastAsia="仿宋" w:cs="仿宋"/>
          <w:sz w:val="24"/>
          <w:szCs w:val="24"/>
        </w:rPr>
      </w:pPr>
      <w:r>
        <w:rPr>
          <w:rFonts w:hint="eastAsia" w:ascii="仿宋" w:hAnsi="仿宋" w:eastAsia="仿宋" w:cs="仿宋"/>
          <w:sz w:val="24"/>
          <w:szCs w:val="24"/>
        </w:rPr>
        <w:t>3.1.7.2被责令停业的；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3.1.7.3被暂停或取消投标资格的；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3.1.7.4财产被接管或冻结的；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3.1.7.5在最近三年内有骗取中标或严重违约或重大工程质量问题责任追溯措施未全面落实的；</w:t>
      </w:r>
    </w:p>
    <w:p>
      <w:pPr>
        <w:spacing w:line="400" w:lineRule="exact"/>
        <w:rPr>
          <w:rFonts w:hint="eastAsia" w:ascii="仿宋" w:hAnsi="仿宋" w:eastAsia="仿宋" w:cs="仿宋"/>
          <w:sz w:val="24"/>
          <w:szCs w:val="24"/>
        </w:rPr>
      </w:pPr>
      <w:r>
        <w:rPr>
          <w:rFonts w:hint="eastAsia" w:ascii="仿宋" w:hAnsi="仿宋" w:eastAsia="仿宋" w:cs="仿宋"/>
          <w:sz w:val="24"/>
          <w:szCs w:val="24"/>
        </w:rPr>
        <w:t>3.1.7.6单位负责人为同一人或者存在控股、管理关系的不同单位，不得同时参加本（批）次招标同一标包投标。</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400" w:lineRule="exact"/>
        <w:rPr>
          <w:rFonts w:hint="eastAsia"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color w:val="auto"/>
          <w:sz w:val="24"/>
          <w:szCs w:val="24"/>
        </w:rPr>
        <w:t>2021年4月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日09:00时至2021年4月</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日17:00时（北京时间），登录国家电网有限公司电子商务平台电工交易专区</w:t>
      </w:r>
      <w:r>
        <w:rPr>
          <w:rFonts w:hint="eastAsia" w:ascii="仿宋" w:hAnsi="仿宋" w:eastAsia="仿宋" w:cs="仿宋"/>
          <w:sz w:val="24"/>
          <w:szCs w:val="24"/>
        </w:rPr>
        <w:t>下载招标文件，并按《电子招标投标办法》等国家法律法规要求，到第三方认证机构办理CA证书电子钥匙。</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4.4.1供应商投标工具下载方式：请各投标人在国家电网有限公司电子商务平台首页“参与投标→投标工具安装”目录下下载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4.4.2操作手册下载：请各投标人在国家电网有限公司电子商务平台首页“参与投标→操作手册”目录下下载“</w:t>
      </w:r>
      <w:r>
        <w:rPr>
          <w:rFonts w:hint="eastAsia" w:ascii="仿宋" w:hAnsi="仿宋" w:eastAsia="仿宋" w:cs="仿宋"/>
        </w:rPr>
        <w:fldChar w:fldCharType="begin"/>
      </w:r>
      <w:r>
        <w:rPr>
          <w:rFonts w:hint="eastAsia" w:ascii="仿宋" w:hAnsi="仿宋" w:eastAsia="仿宋" w:cs="仿宋"/>
        </w:rPr>
        <w:instrText xml:space="preserve"> HYPERLINK "https://ecp.sgcc.com.cn/ecp2.0/portal/" \l "/list/down/javascript:void(0)" </w:instrText>
      </w:r>
      <w:r>
        <w:rPr>
          <w:rFonts w:hint="eastAsia" w:ascii="仿宋" w:hAnsi="仿宋" w:eastAsia="仿宋" w:cs="仿宋"/>
        </w:rP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4.4.3投标工具操作问题联系电话：010-63411000。</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5.投标文件的递交</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w:t>
      </w:r>
      <w:r>
        <w:rPr>
          <w:rFonts w:hint="eastAsia" w:ascii="仿宋" w:hAnsi="仿宋" w:eastAsia="仿宋" w:cs="仿宋"/>
          <w:b/>
          <w:color w:val="auto"/>
          <w:sz w:val="24"/>
          <w:szCs w:val="24"/>
        </w:rPr>
        <w:t>止时间（2021年</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28</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5.1纸质投标文件递交截止时间：</w:t>
      </w:r>
      <w:r>
        <w:rPr>
          <w:rFonts w:hint="eastAsia" w:ascii="仿宋" w:hAnsi="仿宋" w:eastAsia="仿宋" w:cs="仿宋"/>
          <w:b/>
          <w:bCs/>
          <w:color w:val="auto"/>
          <w:sz w:val="24"/>
          <w:szCs w:val="24"/>
        </w:rPr>
        <w:t>2021年4月</w:t>
      </w:r>
      <w:r>
        <w:rPr>
          <w:rFonts w:hint="eastAsia" w:ascii="仿宋" w:hAnsi="仿宋" w:eastAsia="仿宋" w:cs="仿宋"/>
          <w:b/>
          <w:bCs/>
          <w:color w:val="auto"/>
          <w:sz w:val="24"/>
          <w:szCs w:val="24"/>
          <w:lang w:val="en-US" w:eastAsia="zh-CN"/>
        </w:rPr>
        <w:t>28</w:t>
      </w:r>
      <w:r>
        <w:rPr>
          <w:rFonts w:hint="eastAsia" w:ascii="仿宋" w:hAnsi="仿宋" w:eastAsia="仿宋" w:cs="仿宋"/>
          <w:b/>
          <w:bCs/>
          <w:color w:val="auto"/>
          <w:sz w:val="24"/>
          <w:szCs w:val="24"/>
        </w:rPr>
        <w:t>日09:00时。</w:t>
      </w:r>
    </w:p>
    <w:p>
      <w:pPr>
        <w:adjustRightInd w:val="0"/>
        <w:snapToGrid w:val="0"/>
        <w:spacing w:line="360" w:lineRule="auto"/>
        <w:jc w:val="left"/>
        <w:rPr>
          <w:rFonts w:hint="eastAsia" w:ascii="仿宋" w:hAnsi="仿宋" w:eastAsia="仿宋" w:cs="仿宋"/>
          <w:color w:val="auto"/>
          <w:sz w:val="24"/>
          <w:szCs w:val="24"/>
        </w:rPr>
      </w:pPr>
      <w:r>
        <w:rPr>
          <w:rFonts w:hint="eastAsia" w:ascii="仿宋" w:hAnsi="仿宋" w:eastAsia="仿宋" w:cs="仿宋"/>
          <w:sz w:val="24"/>
          <w:szCs w:val="24"/>
        </w:rPr>
        <w:t>纸质投标文件递交地点：济南市二环北路8666号鲁能康桥发展中心</w:t>
      </w:r>
      <w:r>
        <w:rPr>
          <w:rFonts w:hint="eastAsia" w:ascii="仿宋" w:hAnsi="仿宋" w:eastAsia="仿宋" w:cs="仿宋"/>
          <w:sz w:val="24"/>
          <w:szCs w:val="24"/>
          <w:lang w:val="en-US" w:eastAsia="zh-CN"/>
        </w:rPr>
        <w:t>1</w:t>
      </w:r>
      <w:r>
        <w:rPr>
          <w:rFonts w:hint="eastAsia" w:ascii="仿宋" w:hAnsi="仿宋" w:eastAsia="仿宋" w:cs="仿宋"/>
          <w:sz w:val="24"/>
          <w:szCs w:val="24"/>
        </w:rPr>
        <w:t>号楼</w:t>
      </w:r>
      <w:r>
        <w:rPr>
          <w:rFonts w:hint="eastAsia" w:ascii="仿宋" w:hAnsi="仿宋" w:eastAsia="仿宋" w:cs="仿宋"/>
          <w:sz w:val="24"/>
          <w:szCs w:val="24"/>
          <w:lang w:val="en-US" w:eastAsia="zh-CN"/>
        </w:rPr>
        <w:t>201室</w:t>
      </w:r>
      <w:r>
        <w:rPr>
          <w:rFonts w:hint="eastAsia" w:ascii="仿宋" w:hAnsi="仿宋" w:eastAsia="仿宋" w:cs="仿宋"/>
          <w:sz w:val="24"/>
          <w:szCs w:val="24"/>
        </w:rPr>
        <w:t>。</w:t>
      </w:r>
      <w:r>
        <w:rPr>
          <w:rFonts w:hint="eastAsia" w:ascii="仿宋" w:hAnsi="仿宋" w:eastAsia="仿宋" w:cs="仿宋"/>
          <w:b/>
          <w:bCs/>
          <w:sz w:val="24"/>
          <w:szCs w:val="24"/>
        </w:rPr>
        <w:t>该地址</w:t>
      </w:r>
      <w:r>
        <w:rPr>
          <w:rFonts w:hint="eastAsia" w:ascii="仿宋" w:hAnsi="仿宋" w:eastAsia="仿宋" w:cs="仿宋"/>
          <w:b/>
          <w:bCs/>
          <w:color w:val="auto"/>
          <w:sz w:val="24"/>
          <w:szCs w:val="24"/>
        </w:rPr>
        <w:t>仅限于2021年4月</w:t>
      </w:r>
      <w:r>
        <w:rPr>
          <w:rFonts w:hint="eastAsia" w:ascii="仿宋" w:hAnsi="仿宋" w:eastAsia="仿宋" w:cs="仿宋"/>
          <w:b/>
          <w:bCs/>
          <w:color w:val="auto"/>
          <w:sz w:val="24"/>
          <w:szCs w:val="24"/>
          <w:lang w:val="en-US" w:eastAsia="zh-CN"/>
        </w:rPr>
        <w:t>28</w:t>
      </w:r>
      <w:r>
        <w:rPr>
          <w:rFonts w:hint="eastAsia" w:ascii="仿宋" w:hAnsi="仿宋" w:eastAsia="仿宋" w:cs="仿宋"/>
          <w:b/>
          <w:bCs/>
          <w:color w:val="auto"/>
          <w:sz w:val="24"/>
          <w:szCs w:val="24"/>
        </w:rPr>
        <w:t>日08:00-09:00时，现场接收纸质投标文件。</w:t>
      </w:r>
      <w:bookmarkEnd w:id="0"/>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5.2逾期送达或者未送达指定地点的投标文件，采购人不予受理。接受邮寄方式提交投标文件。</w:t>
      </w:r>
    </w:p>
    <w:p>
      <w:pPr>
        <w:spacing w:line="360" w:lineRule="auto"/>
        <w:rPr>
          <w:rFonts w:hint="eastAsia" w:ascii="仿宋" w:hAnsi="仿宋" w:eastAsia="仿宋" w:cs="仿宋"/>
          <w:b/>
          <w:bCs/>
          <w:color w:val="auto"/>
          <w:sz w:val="24"/>
          <w:szCs w:val="24"/>
        </w:rPr>
      </w:pPr>
      <w:r>
        <w:rPr>
          <w:rFonts w:hint="eastAsia" w:ascii="仿宋" w:hAnsi="仿宋" w:eastAsia="仿宋" w:cs="仿宋"/>
          <w:sz w:val="24"/>
          <w:szCs w:val="24"/>
        </w:rPr>
        <w:t>5.3</w:t>
      </w:r>
      <w:r>
        <w:rPr>
          <w:rFonts w:hint="eastAsia" w:ascii="仿宋" w:hAnsi="仿宋" w:eastAsia="仿宋" w:cs="仿宋"/>
          <w:b/>
          <w:bCs/>
          <w:sz w:val="24"/>
          <w:szCs w:val="24"/>
        </w:rPr>
        <w:t>为投标人递交投标文件方便，无法现场递交纸质投标文件的请确保</w:t>
      </w:r>
      <w:r>
        <w:rPr>
          <w:rFonts w:hint="eastAsia" w:ascii="仿宋" w:hAnsi="仿宋" w:eastAsia="仿宋" w:cs="仿宋"/>
          <w:b/>
          <w:bCs/>
          <w:color w:val="auto"/>
          <w:sz w:val="24"/>
          <w:szCs w:val="24"/>
        </w:rPr>
        <w:t>在2021年4月2</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日12:00时之前采用邮寄方式递交到下述收件地址。</w:t>
      </w:r>
    </w:p>
    <w:p>
      <w:pPr>
        <w:spacing w:line="400" w:lineRule="exact"/>
        <w:rPr>
          <w:rFonts w:hint="eastAsia" w:ascii="仿宋" w:hAnsi="仿宋" w:eastAsia="仿宋" w:cs="仿宋"/>
          <w:sz w:val="24"/>
          <w:szCs w:val="24"/>
        </w:rPr>
      </w:pPr>
      <w:r>
        <w:rPr>
          <w:rFonts w:hint="eastAsia" w:ascii="仿宋" w:hAnsi="仿宋" w:eastAsia="仿宋" w:cs="仿宋"/>
          <w:sz w:val="24"/>
          <w:szCs w:val="24"/>
        </w:rPr>
        <w:t>邮寄要求如下：</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收件人：</w:t>
      </w:r>
      <w:r>
        <w:rPr>
          <w:rFonts w:hint="eastAsia" w:ascii="仿宋" w:hAnsi="仿宋" w:eastAsia="仿宋" w:cs="仿宋"/>
          <w:color w:val="auto"/>
          <w:sz w:val="24"/>
          <w:szCs w:val="24"/>
          <w:lang w:val="en-US" w:eastAsia="zh-CN"/>
        </w:rPr>
        <w:t>王德政</w:t>
      </w: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15562423673</w:t>
      </w:r>
      <w:r>
        <w:rPr>
          <w:rFonts w:hint="eastAsia" w:ascii="仿宋" w:hAnsi="仿宋" w:eastAsia="仿宋" w:cs="仿宋"/>
          <w:color w:val="auto"/>
          <w:sz w:val="24"/>
          <w:szCs w:val="24"/>
        </w:rPr>
        <w:t>。</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收件地址：济南市市中区二环南路3377号绿地新都会A1-3号写字楼11层1102室。</w:t>
      </w:r>
    </w:p>
    <w:p>
      <w:pPr>
        <w:spacing w:line="400" w:lineRule="exact"/>
        <w:rPr>
          <w:rFonts w:hint="eastAsia" w:ascii="仿宋" w:hAnsi="仿宋" w:eastAsia="仿宋" w:cs="仿宋"/>
          <w:sz w:val="24"/>
          <w:szCs w:val="24"/>
        </w:rPr>
      </w:pPr>
      <w:r>
        <w:rPr>
          <w:rFonts w:hint="eastAsia" w:ascii="仿宋" w:hAnsi="仿宋" w:eastAsia="仿宋" w:cs="仿宋"/>
          <w:sz w:val="24"/>
          <w:szCs w:val="24"/>
        </w:rPr>
        <w:t>邮件封装外显著位置注明投标人全称、分标名称、包号。</w:t>
      </w:r>
    </w:p>
    <w:p>
      <w:pPr>
        <w:spacing w:line="400" w:lineRule="exact"/>
        <w:rPr>
          <w:rFonts w:hint="eastAsia" w:ascii="仿宋" w:hAnsi="仿宋" w:eastAsia="仿宋" w:cs="仿宋"/>
          <w:sz w:val="24"/>
          <w:szCs w:val="24"/>
        </w:rPr>
      </w:pPr>
      <w:r>
        <w:rPr>
          <w:rFonts w:hint="eastAsia" w:ascii="仿宋" w:hAnsi="仿宋" w:eastAsia="仿宋" w:cs="仿宋"/>
          <w:sz w:val="24"/>
          <w:szCs w:val="24"/>
        </w:rPr>
        <w:t>如发生投标文件在邮寄过程中遗失或在邮寄途中造成投标文件的损坏，由此产生的风险由投标人承担。</w:t>
      </w:r>
    </w:p>
    <w:p>
      <w:pPr>
        <w:spacing w:line="400" w:lineRule="exact"/>
        <w:rPr>
          <w:rFonts w:hint="eastAsia" w:ascii="仿宋" w:hAnsi="仿宋" w:eastAsia="仿宋" w:cs="仿宋"/>
          <w:sz w:val="24"/>
          <w:szCs w:val="24"/>
        </w:rPr>
      </w:pPr>
      <w:r>
        <w:rPr>
          <w:rFonts w:hint="eastAsia" w:ascii="仿宋" w:hAnsi="仿宋" w:eastAsia="仿宋" w:cs="仿宋"/>
          <w:sz w:val="24"/>
          <w:szCs w:val="24"/>
        </w:rPr>
        <w:t>5.4投标截止时间之后提交或者未提交到电子商务平台电工交易专区的电子投标文件，招标人不予受理。电子商务平台电工交易专区不接收未按规定加密的投标文件及未按规定加密的投标文件的修改文件。</w:t>
      </w:r>
    </w:p>
    <w:p>
      <w:pPr>
        <w:spacing w:line="400" w:lineRule="exact"/>
        <w:rPr>
          <w:rFonts w:hint="eastAsia" w:ascii="仿宋" w:hAnsi="仿宋" w:eastAsia="仿宋" w:cs="仿宋"/>
          <w:color w:val="FF0000"/>
          <w:sz w:val="24"/>
          <w:szCs w:val="24"/>
        </w:rPr>
      </w:pPr>
      <w:r>
        <w:rPr>
          <w:rFonts w:hint="eastAsia" w:ascii="仿宋" w:hAnsi="仿宋" w:eastAsia="仿宋" w:cs="仿宋"/>
          <w:sz w:val="24"/>
          <w:szCs w:val="24"/>
        </w:rPr>
        <w:t>5.5“</w:t>
      </w:r>
      <w:r>
        <w:rPr>
          <w:rFonts w:hint="eastAsia" w:ascii="仿宋" w:hAnsi="仿宋" w:eastAsia="仿宋" w:cs="仿宋"/>
          <w:color w:val="auto"/>
          <w:sz w:val="24"/>
          <w:szCs w:val="24"/>
        </w:rPr>
        <w:t>投标人主动放弃投标情况的说明”（如有）请于投标截止日之前发送到邮箱syzbgs@vip.163.com。</w:t>
      </w:r>
    </w:p>
    <w:p>
      <w:pPr>
        <w:spacing w:line="400" w:lineRule="exact"/>
        <w:rPr>
          <w:rFonts w:hint="eastAsia" w:ascii="仿宋" w:hAnsi="仿宋" w:eastAsia="仿宋" w:cs="仿宋"/>
          <w:sz w:val="24"/>
          <w:szCs w:val="24"/>
        </w:rPr>
      </w:pPr>
      <w:bookmarkStart w:id="1" w:name="_Hlk55828695"/>
      <w:r>
        <w:rPr>
          <w:rFonts w:hint="eastAsia" w:ascii="仿宋" w:hAnsi="仿宋" w:eastAsia="仿宋" w:cs="仿宋"/>
          <w:sz w:val="24"/>
          <w:szCs w:val="24"/>
        </w:rPr>
        <w:t>5.6开标</w:t>
      </w:r>
      <w:r>
        <w:rPr>
          <w:rFonts w:hint="eastAsia" w:ascii="仿宋" w:hAnsi="仿宋" w:eastAsia="仿宋" w:cs="仿宋"/>
          <w:color w:val="auto"/>
          <w:sz w:val="24"/>
          <w:szCs w:val="24"/>
        </w:rPr>
        <w:t>时间：2021年4月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w:t>
      </w:r>
    </w:p>
    <w:bookmarkEnd w:id="1"/>
    <w:p>
      <w:pPr>
        <w:spacing w:line="400" w:lineRule="exact"/>
        <w:rPr>
          <w:rFonts w:hint="eastAsia" w:ascii="仿宋" w:hAnsi="仿宋" w:eastAsia="仿宋" w:cs="仿宋"/>
          <w:sz w:val="24"/>
          <w:szCs w:val="24"/>
        </w:rPr>
      </w:pPr>
      <w:r>
        <w:rPr>
          <w:rFonts w:hint="eastAsia" w:ascii="仿宋" w:hAnsi="仿宋" w:eastAsia="仿宋" w:cs="仿宋"/>
          <w:sz w:val="24"/>
          <w:szCs w:val="24"/>
        </w:rPr>
        <w:t>5.6.1开标方式</w:t>
      </w:r>
      <w:r>
        <w:rPr>
          <w:rFonts w:hint="eastAsia" w:ascii="仿宋" w:hAnsi="仿宋" w:eastAsia="仿宋" w:cs="仿宋"/>
          <w:color w:val="auto"/>
          <w:sz w:val="24"/>
          <w:szCs w:val="24"/>
        </w:rPr>
        <w:t>：鉴于当前疫情防控要求，招标人代表与投标人授权代表通过网络视频方式进行澄清、答疑、否决。</w:t>
      </w:r>
    </w:p>
    <w:p>
      <w:pPr>
        <w:spacing w:line="400" w:lineRule="exact"/>
        <w:rPr>
          <w:rFonts w:hint="eastAsia" w:ascii="仿宋" w:hAnsi="仿宋" w:eastAsia="仿宋" w:cs="仿宋"/>
          <w:sz w:val="24"/>
          <w:szCs w:val="24"/>
        </w:rPr>
      </w:pPr>
      <w:r>
        <w:rPr>
          <w:rFonts w:hint="eastAsia" w:ascii="仿宋" w:hAnsi="仿宋" w:eastAsia="仿宋" w:cs="仿宋"/>
          <w:sz w:val="24"/>
          <w:szCs w:val="24"/>
        </w:rPr>
        <w:t>5.6.2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400" w:lineRule="exact"/>
        <w:rPr>
          <w:rFonts w:hint="eastAsia" w:ascii="仿宋" w:hAnsi="仿宋" w:eastAsia="仿宋" w:cs="仿宋"/>
          <w:sz w:val="24"/>
          <w:szCs w:val="24"/>
        </w:rPr>
      </w:pPr>
      <w:r>
        <w:rPr>
          <w:rFonts w:hint="eastAsia" w:ascii="仿宋" w:hAnsi="仿宋" w:eastAsia="仿宋" w:cs="仿宋"/>
          <w:sz w:val="24"/>
          <w:szCs w:val="24"/>
        </w:rPr>
        <w:t>5.6.3“腾讯会议”会议号：</w:t>
      </w:r>
    </w:p>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公开招标4月2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日：484 174 067</w:t>
      </w:r>
    </w:p>
    <w:p>
      <w:pPr>
        <w:spacing w:line="400" w:lineRule="exact"/>
        <w:rPr>
          <w:rFonts w:hint="eastAsia" w:ascii="仿宋" w:hAnsi="仿宋" w:eastAsia="仿宋" w:cs="仿宋"/>
          <w:sz w:val="24"/>
          <w:szCs w:val="24"/>
        </w:rPr>
      </w:pPr>
      <w:r>
        <w:rPr>
          <w:rFonts w:hint="eastAsia" w:ascii="仿宋" w:hAnsi="仿宋" w:eastAsia="仿宋" w:cs="仿宋"/>
          <w:sz w:val="24"/>
          <w:szCs w:val="24"/>
        </w:rPr>
        <w:t>5.6.4开标地点：济南市二环北路8666号鲁能康桥发展中心</w:t>
      </w:r>
      <w:r>
        <w:rPr>
          <w:rFonts w:hint="eastAsia" w:ascii="仿宋" w:hAnsi="仿宋" w:eastAsia="仿宋" w:cs="仿宋"/>
          <w:sz w:val="24"/>
          <w:szCs w:val="24"/>
          <w:lang w:val="en-US" w:eastAsia="zh-CN"/>
        </w:rPr>
        <w:t>1</w:t>
      </w:r>
      <w:r>
        <w:rPr>
          <w:rFonts w:hint="eastAsia" w:ascii="仿宋" w:hAnsi="仿宋" w:eastAsia="仿宋" w:cs="仿宋"/>
          <w:sz w:val="24"/>
          <w:szCs w:val="24"/>
        </w:rPr>
        <w:t>号楼</w:t>
      </w:r>
      <w:r>
        <w:rPr>
          <w:rFonts w:hint="eastAsia" w:ascii="仿宋" w:hAnsi="仿宋" w:eastAsia="仿宋" w:cs="仿宋"/>
          <w:sz w:val="24"/>
          <w:szCs w:val="24"/>
          <w:lang w:val="en-US" w:eastAsia="zh-CN"/>
        </w:rPr>
        <w:t>201室</w:t>
      </w:r>
      <w:r>
        <w:rPr>
          <w:rFonts w:hint="eastAsia" w:ascii="仿宋" w:hAnsi="仿宋" w:eastAsia="仿宋" w:cs="仿宋"/>
          <w:sz w:val="24"/>
          <w:szCs w:val="24"/>
          <w:lang w:eastAsia="zh-CN"/>
        </w:rPr>
        <w:t>，</w:t>
      </w:r>
      <w:r>
        <w:rPr>
          <w:rFonts w:hint="eastAsia" w:ascii="仿宋" w:hAnsi="仿宋" w:eastAsia="仿宋" w:cs="仿宋"/>
          <w:sz w:val="24"/>
          <w:szCs w:val="24"/>
        </w:rPr>
        <w:t>招标人代表在开标室，投标人授权代表人在各自公司或其自行指定地点。</w:t>
      </w:r>
    </w:p>
    <w:p>
      <w:pPr>
        <w:spacing w:line="400" w:lineRule="exact"/>
        <w:rPr>
          <w:rFonts w:hint="eastAsia" w:ascii="仿宋" w:hAnsi="仿宋" w:eastAsia="仿宋" w:cs="仿宋"/>
          <w:color w:val="auto"/>
          <w:sz w:val="24"/>
          <w:szCs w:val="24"/>
        </w:rPr>
      </w:pPr>
      <w:r>
        <w:rPr>
          <w:rFonts w:hint="eastAsia" w:ascii="仿宋" w:hAnsi="仿宋" w:eastAsia="仿宋" w:cs="仿宋"/>
          <w:sz w:val="24"/>
          <w:szCs w:val="24"/>
        </w:rPr>
        <w:t>5.6.5开标等候地点</w:t>
      </w:r>
      <w:r>
        <w:rPr>
          <w:rFonts w:hint="eastAsia" w:ascii="仿宋" w:hAnsi="仿宋" w:eastAsia="仿宋" w:cs="仿宋"/>
          <w:color w:val="auto"/>
          <w:sz w:val="24"/>
          <w:szCs w:val="24"/>
        </w:rPr>
        <w:t>:本次开标不设等候地点。</w:t>
      </w:r>
    </w:p>
    <w:p>
      <w:pPr>
        <w:spacing w:line="400" w:lineRule="exact"/>
        <w:rPr>
          <w:rFonts w:hint="eastAsia" w:ascii="仿宋" w:hAnsi="仿宋" w:eastAsia="仿宋" w:cs="仿宋"/>
          <w:sz w:val="24"/>
          <w:szCs w:val="24"/>
        </w:rPr>
      </w:pPr>
      <w:r>
        <w:rPr>
          <w:rFonts w:hint="eastAsia" w:ascii="仿宋" w:hAnsi="仿宋" w:eastAsia="仿宋" w:cs="仿宋"/>
          <w:sz w:val="24"/>
          <w:szCs w:val="24"/>
        </w:rPr>
        <w:t>5.6.6开评标期间请各投标人保持电话畅通，及时关注手机短信、邮箱动态，以便及时沟通相关问题。</w:t>
      </w:r>
    </w:p>
    <w:p>
      <w:pPr>
        <w:spacing w:line="400" w:lineRule="exact"/>
        <w:rPr>
          <w:rFonts w:hint="eastAsia" w:ascii="仿宋" w:hAnsi="仿宋" w:eastAsia="仿宋" w:cs="仿宋"/>
          <w:sz w:val="24"/>
          <w:szCs w:val="24"/>
        </w:rPr>
      </w:pPr>
      <w:r>
        <w:rPr>
          <w:rFonts w:hint="eastAsia" w:ascii="仿宋" w:hAnsi="仿宋" w:eastAsia="仿宋" w:cs="仿宋"/>
          <w:sz w:val="24"/>
          <w:szCs w:val="24"/>
        </w:rPr>
        <w:t>5.7投标保证金要求：所有投标都必须附有投标保证金，投标保证金金额详见“招标需求一览表”。所有投标都必须以包为单位提交投标保证金，没有提交投标保证金或投标保证金不符合要求的投标将被拒绝。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400" w:lineRule="exact"/>
        <w:rPr>
          <w:rFonts w:hint="eastAsia" w:ascii="仿宋" w:hAnsi="仿宋" w:eastAsia="仿宋" w:cs="仿宋"/>
          <w:sz w:val="24"/>
          <w:szCs w:val="24"/>
        </w:rPr>
      </w:pPr>
      <w:r>
        <w:rPr>
          <w:rFonts w:hint="eastAsia" w:ascii="仿宋" w:hAnsi="仿宋" w:eastAsia="仿宋" w:cs="仿宋"/>
          <w:sz w:val="24"/>
          <w:szCs w:val="24"/>
        </w:rPr>
        <w:t>5.7.1投标保证金金额：详见“招标需求一览表”</w:t>
      </w:r>
    </w:p>
    <w:p>
      <w:pPr>
        <w:spacing w:line="360" w:lineRule="auto"/>
        <w:rPr>
          <w:rFonts w:hint="eastAsia" w:ascii="仿宋" w:hAnsi="仿宋" w:eastAsia="仿宋" w:cs="仿宋"/>
          <w:sz w:val="24"/>
          <w:szCs w:val="24"/>
        </w:rPr>
      </w:pPr>
      <w:r>
        <w:rPr>
          <w:rFonts w:hint="eastAsia" w:ascii="仿宋" w:hAnsi="仿宋" w:eastAsia="仿宋" w:cs="仿宋"/>
          <w:sz w:val="24"/>
          <w:szCs w:val="24"/>
        </w:rPr>
        <w:t>5.7.2投标保证金形式：银行电汇、银行保函或投标保证保险（具体要求详见招标文件）。投标保证金的有效期应与投标有效期一致。</w:t>
      </w:r>
    </w:p>
    <w:p>
      <w:pPr>
        <w:pStyle w:val="9"/>
        <w:ind w:firstLine="0"/>
        <w:jc w:val="both"/>
        <w:rPr>
          <w:rFonts w:hint="eastAsia" w:ascii="仿宋" w:hAnsi="仿宋" w:eastAsia="仿宋" w:cs="仿宋"/>
          <w:szCs w:val="24"/>
        </w:rPr>
      </w:pPr>
      <w:r>
        <w:rPr>
          <w:rFonts w:hint="eastAsia" w:ascii="仿宋" w:hAnsi="仿宋" w:eastAsia="仿宋" w:cs="仿宋"/>
          <w:b w:val="0"/>
          <w:bCs/>
          <w:szCs w:val="24"/>
          <w:lang w:val="en-US"/>
        </w:rPr>
        <w:t>投标保证金提交</w:t>
      </w:r>
      <w:r>
        <w:rPr>
          <w:rFonts w:hint="eastAsia" w:ascii="仿宋" w:hAnsi="仿宋" w:eastAsia="仿宋" w:cs="仿宋"/>
          <w:b w:val="0"/>
          <w:bCs/>
          <w:color w:val="auto"/>
          <w:szCs w:val="24"/>
          <w:lang w:val="en-US"/>
        </w:rPr>
        <w:t>截止时间：2021年4月</w:t>
      </w:r>
      <w:r>
        <w:rPr>
          <w:rFonts w:hint="eastAsia" w:ascii="仿宋" w:hAnsi="仿宋" w:eastAsia="仿宋" w:cs="仿宋"/>
          <w:b w:val="0"/>
          <w:bCs/>
          <w:color w:val="auto"/>
          <w:szCs w:val="24"/>
          <w:lang w:val="en-US" w:eastAsia="zh-CN"/>
        </w:rPr>
        <w:t>23</w:t>
      </w:r>
      <w:r>
        <w:rPr>
          <w:rFonts w:hint="eastAsia" w:ascii="仿宋" w:hAnsi="仿宋" w:eastAsia="仿宋" w:cs="仿宋"/>
          <w:b w:val="0"/>
          <w:bCs/>
          <w:color w:val="auto"/>
          <w:szCs w:val="24"/>
          <w:lang w:val="en-US"/>
        </w:rPr>
        <w:t>日</w:t>
      </w:r>
      <w:r>
        <w:rPr>
          <w:rFonts w:hint="eastAsia" w:ascii="仿宋" w:hAnsi="仿宋" w:eastAsia="仿宋" w:cs="仿宋"/>
          <w:b w:val="0"/>
          <w:bCs/>
          <w:color w:val="auto"/>
          <w:szCs w:val="24"/>
          <w:lang w:val="en-US" w:eastAsia="zh-CN"/>
        </w:rPr>
        <w:t>17</w:t>
      </w:r>
      <w:r>
        <w:rPr>
          <w:rFonts w:hint="eastAsia" w:ascii="仿宋" w:hAnsi="仿宋" w:eastAsia="仿宋" w:cs="仿宋"/>
          <w:b w:val="0"/>
          <w:bCs/>
          <w:color w:val="auto"/>
          <w:szCs w:val="24"/>
          <w:lang w:val="en-US"/>
        </w:rPr>
        <w:t>：00时前</w:t>
      </w:r>
    </w:p>
    <w:p>
      <w:pPr>
        <w:spacing w:line="360" w:lineRule="auto"/>
        <w:rPr>
          <w:rFonts w:hint="eastAsia" w:ascii="仿宋" w:hAnsi="仿宋" w:eastAsia="仿宋" w:cs="仿宋"/>
          <w:sz w:val="24"/>
          <w:szCs w:val="24"/>
        </w:rPr>
      </w:pPr>
      <w:r>
        <w:rPr>
          <w:rFonts w:hint="eastAsia" w:ascii="仿宋" w:hAnsi="仿宋" w:eastAsia="仿宋" w:cs="仿宋"/>
          <w:sz w:val="24"/>
          <w:szCs w:val="24"/>
        </w:rPr>
        <w:t>账户信息：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hint="eastAsia" w:ascii="仿宋" w:hAnsi="仿宋" w:eastAsia="仿宋" w:cs="仿宋"/>
          <w:sz w:val="24"/>
          <w:szCs w:val="24"/>
        </w:rPr>
      </w:pPr>
      <w:r>
        <w:rPr>
          <w:rFonts w:hint="eastAsia" w:ascii="仿宋" w:hAnsi="仿宋" w:eastAsia="仿宋" w:cs="仿宋"/>
          <w:sz w:val="24"/>
          <w:szCs w:val="24"/>
        </w:rPr>
        <w:t>账号：697833452</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7. 发布公告的媒介</w:t>
      </w:r>
    </w:p>
    <w:p>
      <w:pPr>
        <w:spacing w:line="400" w:lineRule="exact"/>
        <w:rPr>
          <w:rFonts w:hint="eastAsia" w:ascii="仿宋" w:hAnsi="仿宋" w:eastAsia="仿宋" w:cs="仿宋"/>
          <w:sz w:val="24"/>
          <w:szCs w:val="24"/>
        </w:rPr>
      </w:pPr>
      <w:r>
        <w:rPr>
          <w:rFonts w:hint="eastAsia" w:ascii="仿宋" w:hAnsi="仿宋" w:eastAsia="仿宋" w:cs="仿宋"/>
          <w:sz w:val="24"/>
          <w:szCs w:val="24"/>
        </w:rPr>
        <w:t>本次招标公告同时发布在下列媒体上：</w:t>
      </w:r>
    </w:p>
    <w:p>
      <w:pPr>
        <w:spacing w:line="400" w:lineRule="exact"/>
        <w:rPr>
          <w:rFonts w:hint="eastAsia" w:ascii="仿宋" w:hAnsi="仿宋" w:eastAsia="仿宋" w:cs="仿宋"/>
          <w:sz w:val="24"/>
          <w:szCs w:val="24"/>
        </w:rPr>
      </w:pPr>
      <w:r>
        <w:rPr>
          <w:rFonts w:hint="eastAsia" w:ascii="仿宋" w:hAnsi="仿宋" w:eastAsia="仿宋" w:cs="仿宋"/>
          <w:sz w:val="24"/>
          <w:szCs w:val="24"/>
        </w:rPr>
        <w:t>中国招标投标公共服务平台:</w:t>
      </w:r>
    </w:p>
    <w:p>
      <w:pPr>
        <w:spacing w:line="400" w:lineRule="exact"/>
        <w:rPr>
          <w:rFonts w:hint="eastAsia" w:ascii="仿宋" w:hAnsi="仿宋" w:eastAsia="仿宋" w:cs="仿宋"/>
          <w:sz w:val="24"/>
          <w:szCs w:val="24"/>
        </w:rPr>
      </w:pPr>
      <w:r>
        <w:rPr>
          <w:rFonts w:hint="eastAsia" w:ascii="仿宋" w:hAnsi="仿宋" w:eastAsia="仿宋" w:cs="仿宋"/>
          <w:sz w:val="24"/>
          <w:szCs w:val="24"/>
        </w:rPr>
        <w:t>http://www.cebpubservice.com/</w:t>
      </w:r>
    </w:p>
    <w:p>
      <w:pPr>
        <w:spacing w:line="400" w:lineRule="exact"/>
        <w:rPr>
          <w:rFonts w:hint="eastAsia" w:ascii="仿宋" w:hAnsi="仿宋" w:eastAsia="仿宋" w:cs="仿宋"/>
          <w:sz w:val="24"/>
          <w:szCs w:val="24"/>
        </w:rPr>
      </w:pPr>
      <w:r>
        <w:rPr>
          <w:rFonts w:hint="eastAsia" w:ascii="仿宋" w:hAnsi="仿宋" w:eastAsia="仿宋" w:cs="仿宋"/>
          <w:sz w:val="24"/>
          <w:szCs w:val="24"/>
        </w:rPr>
        <w:t>国家电网有限公司电子商务平台:</w:t>
      </w:r>
    </w:p>
    <w:p>
      <w:pPr>
        <w:spacing w:line="400" w:lineRule="exact"/>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"https://sgccetp.com.cn/portal/" </w:instrText>
      </w:r>
      <w:r>
        <w:rPr>
          <w:rFonts w:hint="eastAsia" w:ascii="仿宋" w:hAnsi="仿宋" w:eastAsia="仿宋" w:cs="仿宋"/>
        </w:rP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400" w:lineRule="exact"/>
        <w:rPr>
          <w:rFonts w:hint="eastAsia" w:ascii="仿宋" w:hAnsi="仿宋" w:eastAsia="仿宋" w:cs="仿宋"/>
          <w:sz w:val="24"/>
          <w:szCs w:val="24"/>
        </w:rPr>
      </w:pPr>
      <w:r>
        <w:rPr>
          <w:rFonts w:hint="eastAsia" w:ascii="仿宋" w:hAnsi="仿宋" w:eastAsia="仿宋" w:cs="仿宋"/>
          <w:sz w:val="24"/>
          <w:szCs w:val="24"/>
        </w:rPr>
        <w:t>山东三誉招标代理有限公司平台:</w:t>
      </w:r>
    </w:p>
    <w:p>
      <w:pPr>
        <w:spacing w:line="400" w:lineRule="exact"/>
        <w:rPr>
          <w:rFonts w:hint="eastAsia" w:ascii="仿宋" w:hAnsi="仿宋" w:eastAsia="仿宋" w:cs="仿宋"/>
          <w:szCs w:val="22"/>
        </w:rPr>
      </w:pPr>
      <w:r>
        <w:rPr>
          <w:rFonts w:hint="eastAsia" w:ascii="仿宋" w:hAnsi="仿宋" w:eastAsia="仿宋" w:cs="仿宋"/>
          <w:szCs w:val="22"/>
        </w:rPr>
        <w:fldChar w:fldCharType="begin"/>
      </w:r>
      <w:r>
        <w:rPr>
          <w:rFonts w:hint="eastAsia" w:ascii="仿宋" w:hAnsi="仿宋" w:eastAsia="仿宋" w:cs="仿宋"/>
          <w:szCs w:val="22"/>
        </w:rPr>
        <w:instrText xml:space="preserve"> HYPERLINK "http://www.syzbgs.com/" </w:instrText>
      </w:r>
      <w:r>
        <w:rPr>
          <w:rFonts w:hint="eastAsia" w:ascii="仿宋" w:hAnsi="仿宋" w:eastAsia="仿宋" w:cs="仿宋"/>
          <w:szCs w:val="22"/>
        </w:rPr>
        <w:fldChar w:fldCharType="separate"/>
      </w:r>
      <w:r>
        <w:rPr>
          <w:rFonts w:hint="eastAsia" w:ascii="仿宋" w:hAnsi="仿宋" w:eastAsia="仿宋" w:cs="仿宋"/>
          <w:szCs w:val="22"/>
        </w:rPr>
        <w:t>http://www.syzbgs.com/</w:t>
      </w:r>
      <w:r>
        <w:rPr>
          <w:rFonts w:hint="eastAsia" w:ascii="仿宋" w:hAnsi="仿宋" w:eastAsia="仿宋" w:cs="仿宋"/>
          <w:szCs w:val="22"/>
        </w:rPr>
        <w:fldChar w:fldCharType="end"/>
      </w:r>
    </w:p>
    <w:p>
      <w:pPr>
        <w:spacing w:line="400" w:lineRule="exact"/>
        <w:rPr>
          <w:rFonts w:hint="eastAsia"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w:t>
      </w:r>
      <w:r>
        <w:rPr>
          <w:rFonts w:hint="eastAsia" w:ascii="仿宋" w:hAnsi="仿宋" w:eastAsia="仿宋" w:cs="仿宋"/>
          <w:b/>
          <w:szCs w:val="21"/>
        </w:rPr>
        <w:t>https://sgccetp.com.cn/portal/</w:t>
      </w:r>
      <w:r>
        <w:rPr>
          <w:rFonts w:hint="eastAsia" w:ascii="仿宋" w:hAnsi="仿宋" w:eastAsia="仿宋" w:cs="仿宋"/>
          <w:b/>
          <w:sz w:val="24"/>
          <w:szCs w:val="24"/>
        </w:rPr>
        <w:t>，使用谷歌浏览器）。</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400" w:lineRule="exact"/>
        <w:rPr>
          <w:rFonts w:hint="eastAsia" w:ascii="仿宋" w:hAnsi="仿宋" w:eastAsia="仿宋" w:cs="仿宋"/>
          <w:b/>
          <w:sz w:val="24"/>
          <w:szCs w:val="24"/>
        </w:rPr>
      </w:pPr>
      <w:r>
        <w:rPr>
          <w:rFonts w:hint="eastAsia" w:ascii="仿宋" w:hAnsi="仿宋" w:eastAsia="仿宋" w:cs="仿宋"/>
          <w:b/>
          <w:sz w:val="24"/>
          <w:szCs w:val="24"/>
        </w:rPr>
        <w:t>8. 重要提示</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☆资质业绩、包号等事项应以招标需求一览表中载明的要求为准，不得随意改</w:t>
      </w:r>
      <w:r>
        <w:rPr>
          <w:rFonts w:hint="eastAsia" w:ascii="仿宋" w:hAnsi="仿宋" w:eastAsia="仿宋" w:cs="仿宋"/>
          <w:b/>
          <w:color w:val="auto"/>
          <w:sz w:val="24"/>
          <w:szCs w:val="24"/>
        </w:rPr>
        <w:t>动，敬请注意；投标时，如技术规范书提出相关资质、业绩要求且与公告中资质、业绩要求不同，以公告的要求为准。</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40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☆投标人须提供招标文件要求的营业执照、资质证书等证书的查询网址或以上证书网上查询截屏（放在对应证书资格证明文件处），否则会影响详评得分。</w:t>
      </w:r>
    </w:p>
    <w:p>
      <w:pPr>
        <w:spacing w:line="400" w:lineRule="exact"/>
        <w:rPr>
          <w:rFonts w:hint="eastAsia" w:ascii="仿宋" w:hAnsi="仿宋" w:eastAsia="仿宋" w:cs="仿宋"/>
          <w:b/>
          <w:color w:val="auto"/>
          <w:sz w:val="24"/>
          <w:szCs w:val="24"/>
        </w:rPr>
      </w:pPr>
      <w:r>
        <w:rPr>
          <w:rFonts w:hint="eastAsia" w:ascii="仿宋" w:hAnsi="仿宋" w:eastAsia="仿宋" w:cs="仿宋"/>
          <w:b/>
          <w:sz w:val="24"/>
          <w:szCs w:val="24"/>
        </w:rPr>
        <w:t>☆本批次所有标包业绩均应出具相关合同</w:t>
      </w:r>
      <w:r>
        <w:rPr>
          <w:rFonts w:hint="eastAsia" w:ascii="仿宋" w:hAnsi="仿宋" w:eastAsia="仿宋" w:cs="仿宋"/>
          <w:b/>
          <w:color w:val="auto"/>
          <w:sz w:val="24"/>
          <w:szCs w:val="24"/>
        </w:rPr>
        <w:t>的关键部分（包括封面、合同协议书、签署页、关键条款等）。</w:t>
      </w:r>
    </w:p>
    <w:p>
      <w:pPr>
        <w:pStyle w:val="13"/>
        <w:numPr>
          <w:ilvl w:val="0"/>
          <w:numId w:val="1"/>
        </w:numPr>
        <w:spacing w:line="400" w:lineRule="exact"/>
        <w:ind w:firstLineChars="0"/>
        <w:rPr>
          <w:rFonts w:hint="eastAsia" w:ascii="仿宋" w:hAnsi="仿宋" w:eastAsia="仿宋" w:cs="仿宋"/>
          <w:b/>
          <w:sz w:val="24"/>
          <w:szCs w:val="24"/>
        </w:rPr>
      </w:pPr>
      <w:r>
        <w:rPr>
          <w:rFonts w:hint="eastAsia" w:ascii="仿宋" w:hAnsi="仿宋" w:eastAsia="仿宋" w:cs="仿宋"/>
          <w:b/>
          <w:sz w:val="24"/>
          <w:szCs w:val="24"/>
        </w:rPr>
        <w:t>联系方式</w:t>
      </w:r>
    </w:p>
    <w:p>
      <w:pPr>
        <w:jc w:val="left"/>
        <w:rPr>
          <w:rFonts w:hint="eastAsia" w:ascii="仿宋" w:hAnsi="仿宋" w:eastAsia="仿宋" w:cs="仿宋"/>
          <w:sz w:val="24"/>
          <w:szCs w:val="24"/>
        </w:rPr>
      </w:pPr>
      <w:r>
        <w:rPr>
          <w:rFonts w:hint="eastAsia" w:ascii="仿宋" w:hAnsi="仿宋" w:eastAsia="仿宋" w:cs="仿宋"/>
          <w:sz w:val="24"/>
          <w:szCs w:val="24"/>
        </w:rPr>
        <w:t>招标代理名称：山东三誉招标代理有限公司</w:t>
      </w:r>
    </w:p>
    <w:p>
      <w:pPr>
        <w:jc w:val="left"/>
        <w:rPr>
          <w:rFonts w:hint="eastAsia"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jc w:val="left"/>
        <w:rPr>
          <w:rFonts w:hint="eastAsia" w:ascii="仿宋" w:hAnsi="仿宋" w:eastAsia="仿宋" w:cs="仿宋"/>
          <w:sz w:val="24"/>
          <w:szCs w:val="24"/>
          <w:lang w:eastAsia="zh-CN"/>
        </w:rPr>
      </w:pPr>
      <w:r>
        <w:rPr>
          <w:rFonts w:hint="eastAsia" w:ascii="仿宋" w:hAnsi="仿宋" w:eastAsia="仿宋" w:cs="仿宋"/>
          <w:sz w:val="24"/>
          <w:szCs w:val="24"/>
        </w:rPr>
        <w:t>购买标书联系人：</w:t>
      </w:r>
      <w:r>
        <w:rPr>
          <w:rFonts w:hint="eastAsia" w:ascii="仿宋" w:hAnsi="仿宋" w:eastAsia="仿宋" w:cs="仿宋"/>
          <w:sz w:val="24"/>
          <w:szCs w:val="24"/>
          <w:lang w:val="en-US" w:eastAsia="zh-CN"/>
        </w:rPr>
        <w:t>李月、王德政</w:t>
      </w:r>
    </w:p>
    <w:p>
      <w:pPr>
        <w:jc w:val="left"/>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15562423673</w:t>
      </w:r>
    </w:p>
    <w:p>
      <w:pPr>
        <w:jc w:val="left"/>
        <w:rPr>
          <w:rFonts w:hint="eastAsia" w:ascii="仿宋" w:hAnsi="仿宋" w:eastAsia="仿宋" w:cs="仿宋"/>
          <w:sz w:val="24"/>
          <w:szCs w:val="24"/>
        </w:rPr>
      </w:pPr>
      <w:r>
        <w:rPr>
          <w:rFonts w:hint="eastAsia" w:ascii="仿宋" w:hAnsi="仿宋" w:eastAsia="仿宋" w:cs="仿宋"/>
          <w:sz w:val="24"/>
          <w:szCs w:val="24"/>
        </w:rPr>
        <w:t>电子信箱：syzbgs@vip.163.com</w:t>
      </w:r>
    </w:p>
    <w:p>
      <w:pPr>
        <w:jc w:val="left"/>
        <w:rPr>
          <w:rFonts w:hint="eastAsia" w:ascii="仿宋" w:hAnsi="仿宋" w:eastAsia="仿宋" w:cs="仿宋"/>
          <w:sz w:val="24"/>
          <w:szCs w:val="24"/>
        </w:rPr>
      </w:pPr>
    </w:p>
    <w:p>
      <w:pPr>
        <w:jc w:val="right"/>
        <w:rPr>
          <w:rFonts w:hint="eastAsia" w:ascii="仿宋" w:hAnsi="仿宋" w:eastAsia="仿宋" w:cs="仿宋"/>
          <w:color w:val="auto"/>
          <w:sz w:val="24"/>
          <w:szCs w:val="24"/>
        </w:rPr>
      </w:pPr>
      <w:r>
        <w:rPr>
          <w:rFonts w:hint="eastAsia" w:ascii="仿宋" w:hAnsi="仿宋" w:eastAsia="仿宋" w:cs="仿宋"/>
          <w:color w:val="auto"/>
          <w:sz w:val="24"/>
          <w:szCs w:val="24"/>
        </w:rPr>
        <w:t>2021年4月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日</w:t>
      </w:r>
    </w:p>
    <w:p>
      <w:pPr>
        <w:rPr>
          <w:rFonts w:hint="eastAsia"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fmt="decimal" w:start="3"/>
          <w:cols w:space="425" w:num="1"/>
          <w:docGrid w:type="lines" w:linePitch="312" w:charSpace="0"/>
        </w:sectPr>
      </w:pPr>
    </w:p>
    <w:p>
      <w:pPr>
        <w:tabs>
          <w:tab w:val="left" w:pos="625"/>
        </w:tabs>
        <w:rPr>
          <w:rFonts w:hint="eastAsia" w:ascii="仿宋" w:hAnsi="仿宋" w:eastAsia="仿宋" w:cs="仿宋"/>
          <w:b/>
          <w:szCs w:val="21"/>
        </w:rPr>
      </w:pPr>
      <w:r>
        <w:rPr>
          <w:rFonts w:hint="eastAsia" w:ascii="仿宋" w:hAnsi="仿宋" w:eastAsia="仿宋" w:cs="仿宋"/>
          <w:b/>
          <w:szCs w:val="21"/>
        </w:rPr>
        <w:t>附件1：招标需求一览表</w:t>
      </w:r>
    </w:p>
    <w:p>
      <w:pPr>
        <w:rPr>
          <w:rFonts w:hint="eastAsia" w:ascii="仿宋" w:hAnsi="仿宋" w:eastAsia="仿宋" w:cs="仿宋"/>
        </w:rPr>
      </w:pPr>
    </w:p>
    <w:tbl>
      <w:tblPr>
        <w:tblStyle w:val="10"/>
        <w:tblW w:w="10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647"/>
        <w:gridCol w:w="914"/>
        <w:gridCol w:w="2749"/>
        <w:gridCol w:w="3270"/>
        <w:gridCol w:w="780"/>
        <w:gridCol w:w="777"/>
        <w:gridCol w:w="1012"/>
      </w:tblGrid>
      <w:tr>
        <w:tblPrEx>
          <w:tblLayout w:type="fixed"/>
          <w:tblCellMar>
            <w:top w:w="0" w:type="dxa"/>
            <w:left w:w="0" w:type="dxa"/>
            <w:bottom w:w="0" w:type="dxa"/>
            <w:right w:w="0" w:type="dxa"/>
          </w:tblCellMar>
        </w:tblPrEx>
        <w:trPr>
          <w:trHeight w:val="469" w:hRule="atLeast"/>
          <w:jc w:val="center"/>
        </w:trPr>
        <w:tc>
          <w:tcPr>
            <w:tcW w:w="10940" w:type="dxa"/>
            <w:gridSpan w:val="8"/>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791"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标号</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分标名称</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包号</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
                <w:bCs w:val="0"/>
                <w:sz w:val="18"/>
                <w:szCs w:val="18"/>
              </w:rPr>
            </w:pPr>
            <w:r>
              <w:rPr>
                <w:rFonts w:hint="eastAsia" w:ascii="仿宋" w:hAnsi="仿宋" w:eastAsia="仿宋" w:cs="仿宋"/>
                <w:b/>
                <w:bCs w:val="0"/>
                <w:color w:val="000000"/>
                <w:kern w:val="0"/>
                <w:sz w:val="18"/>
                <w:szCs w:val="18"/>
              </w:rPr>
              <w:t>分包名称</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项目描述</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rPr>
            </w:pPr>
            <w:r>
              <w:rPr>
                <w:rFonts w:hint="eastAsia" w:ascii="仿宋" w:hAnsi="仿宋" w:eastAsia="仿宋" w:cs="仿宋"/>
                <w:b/>
                <w:bCs w:val="0"/>
                <w:color w:val="000000"/>
                <w:kern w:val="0"/>
                <w:sz w:val="18"/>
                <w:szCs w:val="18"/>
              </w:rPr>
              <w:t>交货日期</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sz w:val="18"/>
                <w:szCs w:val="18"/>
                <w:lang w:eastAsia="zh-CN"/>
              </w:rPr>
            </w:pPr>
            <w:r>
              <w:rPr>
                <w:rFonts w:hint="eastAsia" w:ascii="仿宋" w:hAnsi="仿宋" w:eastAsia="仿宋" w:cs="仿宋"/>
                <w:b/>
                <w:bCs w:val="0"/>
                <w:color w:val="000000"/>
                <w:kern w:val="0"/>
                <w:sz w:val="18"/>
                <w:szCs w:val="18"/>
                <w:lang w:eastAsia="zh-CN"/>
              </w:rPr>
              <w:t>最高限价（万元）</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b/>
                <w:bCs w:val="0"/>
                <w:color w:val="000000"/>
                <w:kern w:val="0"/>
                <w:sz w:val="18"/>
                <w:szCs w:val="18"/>
                <w:lang w:eastAsia="zh-CN"/>
              </w:rPr>
            </w:pPr>
            <w:r>
              <w:rPr>
                <w:rFonts w:hint="eastAsia" w:ascii="仿宋" w:hAnsi="仿宋" w:eastAsia="仿宋" w:cs="仿宋"/>
                <w:b/>
                <w:bCs w:val="0"/>
                <w:color w:val="000000"/>
                <w:kern w:val="0"/>
                <w:sz w:val="18"/>
                <w:szCs w:val="18"/>
                <w:lang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4" w:hRule="atLeast"/>
          <w:jc w:val="center"/>
        </w:trPr>
        <w:tc>
          <w:tcPr>
            <w:tcW w:w="791"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rPr>
              <w:t>标1</w:t>
            </w:r>
          </w:p>
        </w:tc>
        <w:tc>
          <w:tcPr>
            <w:tcW w:w="647"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eastAsia="zh-CN"/>
              </w:rPr>
              <w:t>设备监造框架项目</w:t>
            </w:r>
          </w:p>
        </w:tc>
        <w:tc>
          <w:tcPr>
            <w:tcW w:w="914"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包</w:t>
            </w:r>
            <w:r>
              <w:rPr>
                <w:rFonts w:hint="eastAsia" w:ascii="仿宋" w:hAnsi="仿宋" w:eastAsia="仿宋" w:cs="仿宋"/>
                <w:color w:val="000000"/>
                <w:sz w:val="18"/>
                <w:szCs w:val="18"/>
              </w:rPr>
              <w:t>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YTZB20210408KJ西安西电高压开关有限责任公司、西安西电开关电气有限公司及其它部分供应商生产设备监造服务</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西安西电高压开关有限责任公司、西安西电开关电气有限公司及其它部分供应商生产设备监造服务</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default" w:ascii="仿宋" w:hAnsi="仿宋" w:eastAsia="仿宋" w:cs="仿宋"/>
                <w:bCs/>
                <w:color w:val="000000"/>
                <w:kern w:val="0"/>
                <w:sz w:val="18"/>
                <w:szCs w:val="18"/>
                <w:lang w:val="en-US" w:eastAsia="zh-CN"/>
              </w:rPr>
              <w:t>自合同签订之日起一年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60</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3" w:hRule="atLeast"/>
          <w:jc w:val="center"/>
        </w:trPr>
        <w:tc>
          <w:tcPr>
            <w:tcW w:w="791"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p>
        </w:tc>
        <w:tc>
          <w:tcPr>
            <w:tcW w:w="64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p>
        </w:tc>
        <w:tc>
          <w:tcPr>
            <w:tcW w:w="914"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包2</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lang w:val="en-US" w:eastAsia="zh-CN"/>
              </w:rPr>
              <w:t>YTZB20210409KJ新东北电气集团高压开关有限公司(沈阳厂区）、特变电工沈阳变压器集团有限公司、哈尔滨变压器有限责任公司供应商生产设备监造框架项目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新东北电气集团高压开关有限公司(沈阳厂区）、特变电工沈阳变压器集团有限公司、哈尔滨变压器有限责任公司供应商生产设备监造框架项目</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default" w:ascii="仿宋" w:hAnsi="仿宋" w:eastAsia="仿宋" w:cs="仿宋"/>
                <w:bCs/>
                <w:color w:val="000000"/>
                <w:kern w:val="0"/>
                <w:sz w:val="18"/>
                <w:szCs w:val="18"/>
                <w:lang w:val="en-US" w:eastAsia="zh-CN"/>
              </w:rPr>
              <w:t>自合同签订之日起一年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25</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3" w:hRule="atLeast"/>
          <w:jc w:val="center"/>
        </w:trPr>
        <w:tc>
          <w:tcPr>
            <w:tcW w:w="791"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p>
        </w:tc>
        <w:tc>
          <w:tcPr>
            <w:tcW w:w="64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lang w:val="en-US" w:eastAsia="zh-CN"/>
              </w:rPr>
            </w:pP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包3</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eastAsia="zh-CN"/>
              </w:rPr>
              <w:t>YTZB202104</w:t>
            </w:r>
            <w:r>
              <w:rPr>
                <w:rFonts w:hint="eastAsia" w:ascii="仿宋" w:hAnsi="仿宋" w:eastAsia="仿宋" w:cs="仿宋"/>
                <w:bCs/>
                <w:color w:val="000000"/>
                <w:kern w:val="0"/>
                <w:sz w:val="18"/>
                <w:szCs w:val="18"/>
                <w:lang w:val="en-US" w:eastAsia="zh-CN"/>
              </w:rPr>
              <w:t>10</w:t>
            </w:r>
            <w:r>
              <w:rPr>
                <w:rFonts w:hint="eastAsia" w:ascii="仿宋" w:hAnsi="仿宋" w:eastAsia="仿宋" w:cs="仿宋"/>
                <w:bCs/>
                <w:color w:val="000000"/>
                <w:kern w:val="0"/>
                <w:sz w:val="18"/>
                <w:szCs w:val="18"/>
                <w:lang w:eastAsia="zh-CN"/>
              </w:rPr>
              <w:t>KJ特变电工股份有限公司新疆变压器厂、新东北电气集团高压开关设备有限公司（营口厂区）供应商生产设备监造框架项目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特变电工股份有限公司新疆变压器厂、新东北电气集团高压开关设备有限公司（营口厂区）供应商生产设备监造框架项目</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default" w:ascii="仿宋" w:hAnsi="仿宋" w:eastAsia="仿宋" w:cs="仿宋"/>
                <w:bCs/>
                <w:color w:val="000000"/>
                <w:kern w:val="0"/>
                <w:sz w:val="18"/>
                <w:szCs w:val="18"/>
                <w:lang w:val="en-US" w:eastAsia="zh-CN"/>
              </w:rPr>
              <w:t>自合同签订之日起一年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45</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4" w:hRule="atLeast"/>
          <w:jc w:val="center"/>
        </w:trPr>
        <w:tc>
          <w:tcPr>
            <w:tcW w:w="791"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rPr>
              <w:t>标</w:t>
            </w:r>
            <w:r>
              <w:rPr>
                <w:rFonts w:hint="eastAsia" w:ascii="仿宋" w:hAnsi="仿宋" w:eastAsia="仿宋" w:cs="仿宋"/>
                <w:color w:val="000000"/>
                <w:sz w:val="18"/>
                <w:szCs w:val="18"/>
                <w:lang w:val="en-US" w:eastAsia="zh-CN"/>
              </w:rPr>
              <w:t>2</w:t>
            </w:r>
          </w:p>
        </w:tc>
        <w:tc>
          <w:tcPr>
            <w:tcW w:w="647"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电网检测框架项目</w:t>
            </w:r>
          </w:p>
        </w:tc>
        <w:tc>
          <w:tcPr>
            <w:tcW w:w="914"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包</w:t>
            </w:r>
            <w:r>
              <w:rPr>
                <w:rFonts w:hint="eastAsia" w:ascii="仿宋" w:hAnsi="仿宋" w:eastAsia="仿宋" w:cs="仿宋"/>
                <w:color w:val="000000"/>
                <w:sz w:val="18"/>
                <w:szCs w:val="18"/>
              </w:rPr>
              <w:t>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YTZB20210413KJ烟台等地区新能源场站并网检测辅助框架项目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承揽的烟台等地区10座新能源场站并网检测服务提供检测人员，受托方人员应依据委托方检测方案、检测标准，在委托方技术人员的指导下提供检测服务。</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自合同签订之日起至项目结束</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97.02</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3" w:hRule="atLeast"/>
          <w:jc w:val="center"/>
        </w:trPr>
        <w:tc>
          <w:tcPr>
            <w:tcW w:w="791"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p>
        </w:tc>
        <w:tc>
          <w:tcPr>
            <w:tcW w:w="64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p>
        </w:tc>
        <w:tc>
          <w:tcPr>
            <w:tcW w:w="914" w:type="dxa"/>
            <w:tcBorders>
              <w:tl2br w:val="nil"/>
              <w:tr2bl w:val="nil"/>
            </w:tcBorders>
            <w:shd w:val="clear" w:color="auto" w:fill="FFFFFF"/>
            <w:tcMar>
              <w:top w:w="0" w:type="dxa"/>
              <w:left w:w="108" w:type="dxa"/>
              <w:bottom w:w="0" w:type="dxa"/>
              <w:right w:w="108" w:type="dxa"/>
            </w:tcMar>
            <w:vAlign w:val="center"/>
          </w:tcPr>
          <w:p>
            <w:pPr>
              <w:spacing w:line="360" w:lineRule="auto"/>
              <w:jc w:val="center"/>
              <w:rPr>
                <w:rFonts w:hint="eastAsia"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包2</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YTZB20210414KJ临沂等地区新能源场站并网检测辅助框架项目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承揽的临沂等地区9座新能源场站并网检测服务提供检测人员，受托方人员应依据委托方检测方案、检测标准，在委托方技术人员的指导下提供检测服务。</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自合同签订之日起至项目结束</w:t>
            </w:r>
          </w:p>
          <w:p>
            <w:pPr>
              <w:widowControl/>
              <w:jc w:val="center"/>
              <w:textAlignment w:val="center"/>
              <w:rPr>
                <w:rFonts w:hint="eastAsia" w:ascii="仿宋" w:hAnsi="仿宋" w:eastAsia="仿宋" w:cs="仿宋"/>
                <w:bCs/>
                <w:color w:val="000000"/>
                <w:kern w:val="0"/>
                <w:sz w:val="18"/>
                <w:szCs w:val="18"/>
                <w:lang w:eastAsia="zh-CN"/>
              </w:rPr>
            </w:pP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96.03</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4" w:hRule="atLeast"/>
          <w:jc w:val="center"/>
        </w:trPr>
        <w:tc>
          <w:tcPr>
            <w:tcW w:w="791"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p>
        </w:tc>
        <w:tc>
          <w:tcPr>
            <w:tcW w:w="64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包3</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eastAsia="zh-CN"/>
              </w:rPr>
              <w:t>YTZB2021041</w:t>
            </w:r>
            <w:r>
              <w:rPr>
                <w:rFonts w:hint="eastAsia" w:ascii="仿宋" w:hAnsi="仿宋" w:eastAsia="仿宋" w:cs="仿宋"/>
                <w:bCs/>
                <w:color w:val="000000"/>
                <w:kern w:val="0"/>
                <w:sz w:val="18"/>
                <w:szCs w:val="18"/>
                <w:lang w:val="en-US" w:eastAsia="zh-CN"/>
              </w:rPr>
              <w:t>5</w:t>
            </w:r>
            <w:r>
              <w:rPr>
                <w:rFonts w:hint="eastAsia" w:ascii="仿宋" w:hAnsi="仿宋" w:eastAsia="仿宋" w:cs="仿宋"/>
                <w:bCs/>
                <w:color w:val="000000"/>
                <w:kern w:val="0"/>
                <w:sz w:val="18"/>
                <w:szCs w:val="18"/>
                <w:lang w:eastAsia="zh-CN"/>
              </w:rPr>
              <w:t>KJ青岛等地区电网检测辅助框架项目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eastAsia="zh-CN"/>
              </w:rPr>
              <w:t>承揽的</w:t>
            </w:r>
            <w:r>
              <w:rPr>
                <w:rFonts w:hint="eastAsia" w:ascii="仿宋" w:hAnsi="仿宋" w:eastAsia="仿宋" w:cs="仿宋"/>
                <w:bCs/>
                <w:color w:val="000000"/>
                <w:kern w:val="0"/>
                <w:sz w:val="18"/>
                <w:szCs w:val="18"/>
                <w:lang w:val="en-US" w:eastAsia="zh-CN"/>
              </w:rPr>
              <w:t>青岛等地区电网检测</w:t>
            </w:r>
            <w:r>
              <w:rPr>
                <w:rFonts w:hint="eastAsia" w:ascii="仿宋" w:hAnsi="仿宋" w:eastAsia="仿宋" w:cs="仿宋"/>
                <w:bCs/>
                <w:color w:val="000000"/>
                <w:kern w:val="0"/>
                <w:sz w:val="18"/>
                <w:szCs w:val="18"/>
                <w:lang w:eastAsia="zh-CN"/>
              </w:rPr>
              <w:t>服务提供检测人员，受托方人员应依据委托方检测方案、检测标准，在委托方技术人员的指导下提供检测服务。</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自合同签订之日起至项</w:t>
            </w:r>
            <w:r>
              <w:rPr>
                <w:rFonts w:hint="eastAsia" w:ascii="仿宋" w:hAnsi="仿宋" w:eastAsia="仿宋" w:cs="仿宋"/>
                <w:bCs/>
                <w:color w:val="000000"/>
                <w:kern w:val="0"/>
                <w:sz w:val="18"/>
                <w:szCs w:val="18"/>
                <w:lang w:eastAsia="zh-CN"/>
              </w:rPr>
              <w:t>目结束</w:t>
            </w:r>
            <w:r>
              <w:rPr>
                <w:rFonts w:hint="eastAsia" w:ascii="仿宋" w:hAnsi="仿宋" w:eastAsia="仿宋" w:cs="仿宋"/>
                <w:bCs/>
                <w:color w:val="000000"/>
                <w:kern w:val="0"/>
                <w:sz w:val="18"/>
                <w:szCs w:val="18"/>
                <w:lang w:val="en-US" w:eastAsia="zh-CN"/>
              </w:rPr>
              <w:t>。</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72.2</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4" w:hRule="atLeast"/>
          <w:jc w:val="center"/>
        </w:trPr>
        <w:tc>
          <w:tcPr>
            <w:tcW w:w="791"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p>
        </w:tc>
        <w:tc>
          <w:tcPr>
            <w:tcW w:w="64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rPr>
            </w:pP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default" w:ascii="仿宋" w:hAnsi="仿宋" w:eastAsia="仿宋" w:cs="仿宋"/>
                <w:bCs/>
                <w:color w:val="000000"/>
                <w:kern w:val="0"/>
                <w:sz w:val="18"/>
                <w:szCs w:val="18"/>
                <w:lang w:val="en-US" w:eastAsia="zh-CN"/>
              </w:rPr>
            </w:pPr>
            <w:r>
              <w:rPr>
                <w:rFonts w:hint="eastAsia" w:ascii="仿宋" w:hAnsi="仿宋" w:eastAsia="仿宋" w:cs="仿宋"/>
                <w:color w:val="000000"/>
                <w:sz w:val="18"/>
                <w:szCs w:val="18"/>
                <w:lang w:val="en-US" w:eastAsia="zh-CN"/>
              </w:rPr>
              <w:t>包4</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eastAsia="zh-CN"/>
              </w:rPr>
              <w:t>YTZB2021041</w:t>
            </w:r>
            <w:r>
              <w:rPr>
                <w:rFonts w:hint="eastAsia" w:ascii="仿宋" w:hAnsi="仿宋" w:eastAsia="仿宋" w:cs="仿宋"/>
                <w:bCs/>
                <w:color w:val="000000"/>
                <w:kern w:val="0"/>
                <w:sz w:val="18"/>
                <w:szCs w:val="18"/>
                <w:lang w:val="en-US" w:eastAsia="zh-CN"/>
              </w:rPr>
              <w:t>6</w:t>
            </w:r>
            <w:r>
              <w:rPr>
                <w:rFonts w:hint="eastAsia" w:ascii="仿宋" w:hAnsi="仿宋" w:eastAsia="仿宋" w:cs="仿宋"/>
                <w:bCs/>
                <w:color w:val="000000"/>
                <w:kern w:val="0"/>
                <w:sz w:val="18"/>
                <w:szCs w:val="18"/>
                <w:lang w:eastAsia="zh-CN"/>
              </w:rPr>
              <w:t>KJ聊城等地区电网检测辅助框架项目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rPr>
            </w:pPr>
            <w:r>
              <w:rPr>
                <w:rFonts w:hint="eastAsia" w:ascii="仿宋" w:hAnsi="仿宋" w:eastAsia="仿宋" w:cs="仿宋"/>
                <w:bCs/>
                <w:color w:val="000000"/>
                <w:kern w:val="0"/>
                <w:sz w:val="18"/>
                <w:szCs w:val="18"/>
              </w:rPr>
              <w:t>承揽的</w:t>
            </w:r>
            <w:r>
              <w:rPr>
                <w:rFonts w:hint="eastAsia" w:ascii="仿宋" w:hAnsi="仿宋" w:eastAsia="仿宋" w:cs="仿宋"/>
                <w:bCs/>
                <w:color w:val="000000"/>
                <w:kern w:val="0"/>
                <w:sz w:val="18"/>
                <w:szCs w:val="18"/>
                <w:lang w:val="en-US" w:eastAsia="zh-CN"/>
              </w:rPr>
              <w:t>聊城等地区电网检测</w:t>
            </w:r>
            <w:r>
              <w:rPr>
                <w:rFonts w:hint="eastAsia" w:ascii="仿宋" w:hAnsi="仿宋" w:eastAsia="仿宋" w:cs="仿宋"/>
                <w:bCs/>
                <w:color w:val="000000"/>
                <w:kern w:val="0"/>
                <w:sz w:val="18"/>
                <w:szCs w:val="18"/>
              </w:rPr>
              <w:t>服务提供检测人员，受托方人员应依据委托方检测方案、检测标准，在委托方技术人员的指导下提供检测服务。</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eastAsia="zh-CN"/>
              </w:rPr>
              <w:t>自合同签订之日起至项目结束</w:t>
            </w:r>
            <w:r>
              <w:rPr>
                <w:rFonts w:hint="eastAsia" w:ascii="仿宋" w:hAnsi="仿宋" w:eastAsia="仿宋" w:cs="仿宋"/>
                <w:bCs/>
                <w:color w:val="000000"/>
                <w:kern w:val="0"/>
                <w:sz w:val="18"/>
                <w:szCs w:val="18"/>
                <w:lang w:val="en-US" w:eastAsia="zh-CN"/>
              </w:rPr>
              <w:t>。</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76</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6" w:hRule="atLeast"/>
          <w:jc w:val="center"/>
        </w:trPr>
        <w:tc>
          <w:tcPr>
            <w:tcW w:w="791"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标3</w:t>
            </w:r>
          </w:p>
        </w:tc>
        <w:tc>
          <w:tcPr>
            <w:tcW w:w="647" w:type="dxa"/>
            <w:vMerge w:val="restart"/>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设备运输框架项目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YTZB20210417KJ互感器试验设备运输框架项目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w:t>
            </w:r>
            <w:r>
              <w:rPr>
                <w:rFonts w:hint="default" w:ascii="仿宋" w:hAnsi="仿宋" w:eastAsia="仿宋" w:cs="仿宋"/>
                <w:color w:val="000000"/>
                <w:sz w:val="18"/>
                <w:szCs w:val="18"/>
                <w:lang w:val="en-US" w:eastAsia="zh-CN"/>
              </w:rPr>
              <w:t>年内现场试验项目所需设备运输。试验设备运输一般一次一辆车，装卸设备时需要安排10t吊车配合。</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w:t>
            </w:r>
            <w:r>
              <w:rPr>
                <w:rFonts w:hint="default" w:ascii="仿宋" w:hAnsi="仿宋" w:eastAsia="仿宋" w:cs="仿宋"/>
                <w:color w:val="000000"/>
                <w:sz w:val="18"/>
                <w:szCs w:val="18"/>
                <w:lang w:val="en-US" w:eastAsia="zh-CN"/>
              </w:rPr>
              <w:t>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4" w:hRule="atLeast"/>
          <w:jc w:val="center"/>
        </w:trPr>
        <w:tc>
          <w:tcPr>
            <w:tcW w:w="791"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647" w:type="dxa"/>
            <w:vMerge w:val="continue"/>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包2</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YTZB20210418KJ智能配电网终端运输框架项目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一年内智能配电网终端设备提供运输服务。终端设备运输一般一次一辆车。DTU设备数量20台及以上运输时，需同时有两辆及以上车辆进行运输。</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80</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4" w:hRule="atLeast"/>
          <w:jc w:val="center"/>
        </w:trPr>
        <w:tc>
          <w:tcPr>
            <w:tcW w:w="79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标4</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仪器设备维护项目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YTZB20210401仪器设备维护项目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烟气分析仪等22种仪器设备维护</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自合同签订之日起至一年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40</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0" w:hRule="atLeast"/>
          <w:jc w:val="center"/>
        </w:trPr>
        <w:tc>
          <w:tcPr>
            <w:tcW w:w="79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标5</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过电压测试仪器研究及应用项目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YTZB20210402过电压测试仪器研究及应用项目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过电压测试仪器研究及应用项目</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自合同签署之日起至一年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15</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30" w:hRule="atLeast"/>
          <w:jc w:val="center"/>
        </w:trPr>
        <w:tc>
          <w:tcPr>
            <w:tcW w:w="79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标6</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发电厂管道支吊架调整框架项目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GJZB20210401KJ发电厂管道支吊架调整框架项目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本工程涉及135MW及以上机组所属主蒸汽管道、再热蒸汽冷段管道、再热蒸汽热段管道、高压给</w:t>
            </w:r>
            <w:bookmarkStart w:id="2" w:name="_GoBack"/>
            <w:bookmarkEnd w:id="2"/>
            <w:r>
              <w:rPr>
                <w:rFonts w:hint="default" w:ascii="仿宋" w:hAnsi="仿宋" w:eastAsia="仿宋" w:cs="仿宋"/>
                <w:color w:val="000000"/>
                <w:sz w:val="18"/>
                <w:szCs w:val="18"/>
                <w:lang w:val="en-US" w:eastAsia="zh-CN"/>
              </w:rPr>
              <w:t>水管道的支吊架调整施工</w:t>
            </w:r>
            <w:r>
              <w:rPr>
                <w:rFonts w:hint="eastAsia" w:ascii="仿宋" w:hAnsi="仿宋" w:eastAsia="仿宋" w:cs="仿宋"/>
                <w:color w:val="000000"/>
                <w:sz w:val="18"/>
                <w:szCs w:val="18"/>
                <w:lang w:val="en-US" w:eastAsia="zh-CN"/>
              </w:rPr>
              <w:t>。</w:t>
            </w:r>
          </w:p>
        </w:tc>
        <w:tc>
          <w:tcPr>
            <w:tcW w:w="78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自合同签订之日起一年。</w:t>
            </w:r>
          </w:p>
          <w:p>
            <w:pPr>
              <w:widowControl/>
              <w:jc w:val="center"/>
              <w:textAlignment w:val="center"/>
              <w:rPr>
                <w:rFonts w:hint="eastAsia" w:ascii="仿宋" w:hAnsi="仿宋" w:eastAsia="仿宋" w:cs="仿宋"/>
                <w:color w:val="000000"/>
                <w:sz w:val="18"/>
                <w:szCs w:val="18"/>
                <w:lang w:val="en-US" w:eastAsia="zh-CN"/>
              </w:rPr>
            </w:pP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104</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8" w:hRule="atLeast"/>
          <w:jc w:val="center"/>
        </w:trPr>
        <w:tc>
          <w:tcPr>
            <w:tcW w:w="79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标7</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输变电工程设备材料质量检测框架项目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GJZB20210402KJ输变电工程设备材料质量检测框架项目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检测范围</w:t>
            </w:r>
            <w:r>
              <w:rPr>
                <w:rFonts w:hint="eastAsia" w:ascii="仿宋" w:hAnsi="仿宋" w:eastAsia="仿宋" w:cs="仿宋"/>
                <w:color w:val="000000"/>
                <w:sz w:val="18"/>
                <w:szCs w:val="18"/>
                <w:lang w:val="zh-CN" w:eastAsia="zh-CN"/>
              </w:rPr>
              <w:t>涉及</w:t>
            </w:r>
            <w:r>
              <w:rPr>
                <w:rFonts w:hint="eastAsia" w:ascii="仿宋" w:hAnsi="仿宋" w:eastAsia="仿宋" w:cs="仿宋"/>
                <w:color w:val="000000"/>
                <w:sz w:val="18"/>
                <w:szCs w:val="18"/>
                <w:lang w:val="en-US" w:eastAsia="zh-CN"/>
              </w:rPr>
              <w:t>2021年新建线路工程约143项，变电工程约161项。</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自合同签订之日起一年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172.8</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8" w:hRule="atLeast"/>
          <w:jc w:val="center"/>
        </w:trPr>
        <w:tc>
          <w:tcPr>
            <w:tcW w:w="79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标8</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分析测试实验室检测质量提升服务项目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GJZB20210401分析测试实验室检测质量提升服务项目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分析测试实验室检测质量提升服务</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一年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70</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2" w:hRule="atLeast"/>
          <w:jc w:val="center"/>
        </w:trPr>
        <w:tc>
          <w:tcPr>
            <w:tcW w:w="79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标9</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计量器具检测校准服务项目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GJZB20210402计量器具检测校准服务项目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计量器具检测校准服务项目</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default" w:ascii="仿宋" w:hAnsi="仿宋" w:eastAsia="仿宋" w:cs="仿宋"/>
                <w:color w:val="000000"/>
                <w:sz w:val="18"/>
                <w:szCs w:val="18"/>
                <w:lang w:val="en-US" w:eastAsia="zh-CN"/>
              </w:rPr>
              <w:t>自签订合同之日起8个月</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10.5</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3" w:hRule="atLeast"/>
          <w:jc w:val="center"/>
        </w:trPr>
        <w:tc>
          <w:tcPr>
            <w:tcW w:w="791"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标10</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试验仪器设备租赁项目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GJZB20210403试验仪器设备租赁项目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试验仪器设备租赁</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三年</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173.04</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2" w:hRule="atLeast"/>
          <w:jc w:val="center"/>
        </w:trPr>
        <w:tc>
          <w:tcPr>
            <w:tcW w:w="791"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标11</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发电厂开关柜带电检测项目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YTZB20210404发电厂开关柜带电检测项目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发电厂#1、#2机组6kV开关柜带电检测技术服务项目</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自合同签订之日起至项目结束</w:t>
            </w:r>
          </w:p>
        </w:tc>
        <w:tc>
          <w:tcPr>
            <w:tcW w:w="777"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30</w:t>
            </w:r>
          </w:p>
        </w:tc>
        <w:tc>
          <w:tcPr>
            <w:tcW w:w="1012"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08" w:hRule="atLeast"/>
          <w:jc w:val="center"/>
        </w:trPr>
        <w:tc>
          <w:tcPr>
            <w:tcW w:w="791"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标12</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成果转化生产及检测基地建设项目监理</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YTZB20210419KJ成果转化生产及检测基地建设项目监理</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成果转化生产及检测基地建设项目监理</w:t>
            </w:r>
          </w:p>
        </w:tc>
        <w:tc>
          <w:tcPr>
            <w:tcW w:w="78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p>
        </w:tc>
        <w:tc>
          <w:tcPr>
            <w:tcW w:w="777"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90</w:t>
            </w:r>
          </w:p>
        </w:tc>
        <w:tc>
          <w:tcPr>
            <w:tcW w:w="1012"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2" w:hRule="atLeast"/>
          <w:jc w:val="center"/>
        </w:trPr>
        <w:tc>
          <w:tcPr>
            <w:tcW w:w="791"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标13</w:t>
            </w:r>
          </w:p>
        </w:tc>
        <w:tc>
          <w:tcPr>
            <w:tcW w:w="647"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净化热水器租赁项目</w:t>
            </w:r>
          </w:p>
        </w:tc>
        <w:tc>
          <w:tcPr>
            <w:tcW w:w="914"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2749" w:type="dxa"/>
            <w:tcBorders>
              <w:tl2br w:val="nil"/>
              <w:tr2bl w:val="nil"/>
            </w:tcBorders>
            <w:shd w:val="clear" w:color="auto" w:fill="FFFFFF"/>
            <w:tcMar>
              <w:top w:w="0" w:type="dxa"/>
              <w:left w:w="108" w:type="dxa"/>
              <w:bottom w:w="0" w:type="dxa"/>
              <w:right w:w="108" w:type="dxa"/>
            </w:tcMar>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YTZB20210405净化热水器租赁项目</w:t>
            </w:r>
          </w:p>
        </w:tc>
        <w:tc>
          <w:tcPr>
            <w:tcW w:w="3270"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净化热水器租赁</w:t>
            </w:r>
          </w:p>
        </w:tc>
        <w:tc>
          <w:tcPr>
            <w:tcW w:w="780"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三年</w:t>
            </w:r>
          </w:p>
        </w:tc>
        <w:tc>
          <w:tcPr>
            <w:tcW w:w="777"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13</w:t>
            </w:r>
          </w:p>
        </w:tc>
        <w:tc>
          <w:tcPr>
            <w:tcW w:w="1012"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2300</w:t>
            </w:r>
          </w:p>
        </w:tc>
      </w:tr>
    </w:tbl>
    <w:p>
      <w:pPr>
        <w:widowControl/>
        <w:jc w:val="left"/>
        <w:rPr>
          <w:rFonts w:hint="eastAsia" w:ascii="仿宋" w:hAnsi="仿宋" w:eastAsia="仿宋" w:cs="仿宋"/>
          <w:b/>
          <w:bCs/>
          <w:sz w:val="32"/>
        </w:rPr>
      </w:pPr>
      <w:r>
        <w:rPr>
          <w:rFonts w:hint="eastAsia" w:ascii="仿宋" w:hAnsi="仿宋" w:eastAsia="仿宋" w:cs="仿宋"/>
          <w:bCs/>
        </w:rPr>
        <w:br w:type="page"/>
      </w:r>
    </w:p>
    <w:p>
      <w:pPr>
        <w:rPr>
          <w:rFonts w:hint="eastAsia" w:ascii="仿宋" w:hAnsi="仿宋" w:eastAsia="仿宋" w:cs="仿宋"/>
        </w:rPr>
      </w:pPr>
      <w:r>
        <w:rPr>
          <w:rFonts w:hint="eastAsia" w:ascii="仿宋" w:hAnsi="仿宋" w:eastAsia="仿宋" w:cs="仿宋"/>
          <w:b/>
          <w:szCs w:val="21"/>
        </w:rPr>
        <w:t>附表：专用资质业绩要求：</w:t>
      </w:r>
    </w:p>
    <w:tbl>
      <w:tblPr>
        <w:tblStyle w:val="10"/>
        <w:tblW w:w="10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059"/>
        <w:gridCol w:w="871"/>
        <w:gridCol w:w="1878"/>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0" w:hRule="atLeast"/>
          <w:jc w:val="center"/>
        </w:trPr>
        <w:tc>
          <w:tcPr>
            <w:tcW w:w="699"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标号</w:t>
            </w:r>
          </w:p>
        </w:tc>
        <w:tc>
          <w:tcPr>
            <w:tcW w:w="1059"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分标名称</w:t>
            </w:r>
          </w:p>
        </w:tc>
        <w:tc>
          <w:tcPr>
            <w:tcW w:w="871"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包号</w:t>
            </w:r>
          </w:p>
        </w:tc>
        <w:tc>
          <w:tcPr>
            <w:tcW w:w="1878"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分包名称</w:t>
            </w:r>
          </w:p>
        </w:tc>
        <w:tc>
          <w:tcPr>
            <w:tcW w:w="6413"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1" w:hRule="atLeast"/>
          <w:jc w:val="center"/>
        </w:trPr>
        <w:tc>
          <w:tcPr>
            <w:tcW w:w="699" w:type="dxa"/>
            <w:vMerge w:val="restar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rPr>
              <w:t>标1</w:t>
            </w:r>
          </w:p>
        </w:tc>
        <w:tc>
          <w:tcPr>
            <w:tcW w:w="1059"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eastAsia="zh-CN"/>
              </w:rPr>
              <w:t>设备监造框架项目</w:t>
            </w:r>
          </w:p>
        </w:tc>
        <w:tc>
          <w:tcPr>
            <w:tcW w:w="871"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包</w:t>
            </w:r>
            <w:r>
              <w:rPr>
                <w:rFonts w:hint="eastAsia" w:ascii="仿宋" w:hAnsi="仿宋" w:eastAsia="仿宋" w:cs="仿宋"/>
                <w:color w:val="000000"/>
                <w:sz w:val="18"/>
                <w:szCs w:val="18"/>
              </w:rPr>
              <w:t>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val="en-US" w:eastAsia="zh-CN"/>
              </w:rPr>
              <w:t>YTZB20210408KJ西安西电高压开关有限责任公司、西安西电开关电气有限公司及其它部分供应商生产设备监造服务</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w:t>
            </w:r>
            <w:r>
              <w:rPr>
                <w:rFonts w:hint="eastAsia" w:ascii="仿宋" w:hAnsi="仿宋" w:eastAsia="仿宋" w:cs="仿宋"/>
                <w:color w:val="000000"/>
                <w:sz w:val="18"/>
                <w:szCs w:val="18"/>
                <w:lang w:val="en-US" w:eastAsia="zh-CN"/>
              </w:rPr>
              <w:t>具备乙级及以上设备监理资质</w:t>
            </w:r>
            <w:r>
              <w:rPr>
                <w:rFonts w:hint="eastAsia" w:ascii="仿宋" w:hAnsi="仿宋" w:eastAsia="仿宋" w:cs="仿宋"/>
                <w:color w:val="auto"/>
                <w:sz w:val="18"/>
                <w:szCs w:val="18"/>
              </w:rPr>
              <w:t xml:space="preserve">；  </w:t>
            </w:r>
            <w:r>
              <w:rPr>
                <w:rFonts w:hint="eastAsia" w:ascii="仿宋" w:hAnsi="仿宋" w:eastAsia="仿宋" w:cs="仿宋"/>
                <w:color w:val="000000"/>
                <w:sz w:val="18"/>
                <w:szCs w:val="18"/>
              </w:rPr>
              <w:t xml:space="preserve">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1" w:hRule="atLeast"/>
          <w:jc w:val="center"/>
        </w:trPr>
        <w:tc>
          <w:tcPr>
            <w:tcW w:w="699" w:type="dxa"/>
            <w:vMerge w:val="continue"/>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p>
        </w:tc>
        <w:tc>
          <w:tcPr>
            <w:tcW w:w="1059"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eastAsia="zh-CN"/>
              </w:rPr>
            </w:pPr>
          </w:p>
        </w:tc>
        <w:tc>
          <w:tcPr>
            <w:tcW w:w="871"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包2</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val="en-US" w:eastAsia="zh-CN"/>
              </w:rPr>
            </w:pPr>
            <w:r>
              <w:rPr>
                <w:rFonts w:hint="eastAsia" w:ascii="仿宋" w:hAnsi="仿宋" w:eastAsia="仿宋" w:cs="仿宋"/>
                <w:bCs/>
                <w:color w:val="000000"/>
                <w:kern w:val="0"/>
                <w:sz w:val="18"/>
                <w:szCs w:val="18"/>
                <w:lang w:val="en-US" w:eastAsia="zh-CN"/>
              </w:rPr>
              <w:t>YTZB20210409KJ新东北电气集团高压开关有限公司(沈阳厂区）、特变电工沈阳变压器集团有限公司、哈尔滨变压器有限责任公司供应商生产设备监造框架项目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w:t>
            </w:r>
            <w:r>
              <w:rPr>
                <w:rFonts w:hint="eastAsia" w:ascii="仿宋" w:hAnsi="仿宋" w:eastAsia="仿宋" w:cs="仿宋"/>
                <w:color w:val="000000"/>
                <w:sz w:val="18"/>
                <w:szCs w:val="18"/>
                <w:lang w:val="en-US" w:eastAsia="zh-CN"/>
              </w:rPr>
              <w:t>具备乙级及以上设备监理资质</w:t>
            </w:r>
            <w:r>
              <w:rPr>
                <w:rFonts w:hint="eastAsia" w:ascii="仿宋" w:hAnsi="仿宋" w:eastAsia="仿宋" w:cs="仿宋"/>
                <w:color w:val="auto"/>
                <w:sz w:val="18"/>
                <w:szCs w:val="18"/>
              </w:rPr>
              <w:t xml:space="preserve">；  </w:t>
            </w:r>
            <w:r>
              <w:rPr>
                <w:rFonts w:hint="eastAsia" w:ascii="仿宋" w:hAnsi="仿宋" w:eastAsia="仿宋" w:cs="仿宋"/>
                <w:color w:val="000000"/>
                <w:sz w:val="18"/>
                <w:szCs w:val="18"/>
              </w:rPr>
              <w:t xml:space="preserve">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1" w:hRule="atLeast"/>
          <w:jc w:val="center"/>
        </w:trPr>
        <w:tc>
          <w:tcPr>
            <w:tcW w:w="699" w:type="dxa"/>
            <w:vMerge w:val="continue"/>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p>
        </w:tc>
        <w:tc>
          <w:tcPr>
            <w:tcW w:w="1059"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eastAsia="zh-CN"/>
              </w:rPr>
            </w:pP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包3</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eastAsia="zh-CN"/>
              </w:rPr>
              <w:t>YTZB202104</w:t>
            </w:r>
            <w:r>
              <w:rPr>
                <w:rFonts w:hint="eastAsia" w:ascii="仿宋" w:hAnsi="仿宋" w:eastAsia="仿宋" w:cs="仿宋"/>
                <w:bCs/>
                <w:color w:val="000000"/>
                <w:kern w:val="0"/>
                <w:sz w:val="18"/>
                <w:szCs w:val="18"/>
                <w:lang w:val="en-US" w:eastAsia="zh-CN"/>
              </w:rPr>
              <w:t>10</w:t>
            </w:r>
            <w:r>
              <w:rPr>
                <w:rFonts w:hint="eastAsia" w:ascii="仿宋" w:hAnsi="仿宋" w:eastAsia="仿宋" w:cs="仿宋"/>
                <w:bCs/>
                <w:color w:val="000000"/>
                <w:kern w:val="0"/>
                <w:sz w:val="18"/>
                <w:szCs w:val="18"/>
                <w:lang w:eastAsia="zh-CN"/>
              </w:rPr>
              <w:t>KJ特变电工股份有限公司新疆变压器厂、新东北电气集团高压开关设备有限公司（营口厂区）供应商生产设备监造框架项目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auto"/>
                <w:sz w:val="18"/>
                <w:szCs w:val="18"/>
              </w:rPr>
            </w:pPr>
            <w:r>
              <w:rPr>
                <w:rFonts w:hint="eastAsia" w:ascii="仿宋" w:hAnsi="仿宋" w:eastAsia="仿宋" w:cs="仿宋"/>
                <w:color w:val="000000"/>
                <w:sz w:val="18"/>
                <w:szCs w:val="18"/>
              </w:rPr>
              <w:t>2、投标人</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r>
              <w:rPr>
                <w:rFonts w:hint="eastAsia" w:ascii="仿宋" w:hAnsi="仿宋" w:eastAsia="仿宋" w:cs="仿宋"/>
                <w:color w:val="auto"/>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auto"/>
                <w:sz w:val="18"/>
                <w:szCs w:val="18"/>
              </w:rPr>
              <w:t>3、</w:t>
            </w:r>
            <w:r>
              <w:rPr>
                <w:rFonts w:hint="eastAsia" w:ascii="仿宋" w:hAnsi="仿宋" w:eastAsia="仿宋" w:cs="仿宋"/>
                <w:color w:val="000000"/>
                <w:sz w:val="18"/>
                <w:szCs w:val="18"/>
              </w:rPr>
              <w:t>投标人</w:t>
            </w:r>
            <w:r>
              <w:rPr>
                <w:rFonts w:hint="eastAsia" w:ascii="仿宋" w:hAnsi="仿宋" w:eastAsia="仿宋" w:cs="仿宋"/>
                <w:color w:val="auto"/>
                <w:sz w:val="18"/>
                <w:szCs w:val="18"/>
                <w:lang w:val="en-US" w:eastAsia="zh-CN"/>
              </w:rPr>
              <w:t>具备乙级及以上设备监理资质</w:t>
            </w:r>
            <w:r>
              <w:rPr>
                <w:rFonts w:hint="eastAsia" w:ascii="仿宋" w:hAnsi="仿宋" w:eastAsia="仿宋" w:cs="仿宋"/>
                <w:color w:val="auto"/>
                <w:sz w:val="18"/>
                <w:szCs w:val="18"/>
              </w:rPr>
              <w:t xml:space="preserve">；  </w:t>
            </w:r>
            <w:r>
              <w:rPr>
                <w:rFonts w:hint="eastAsia" w:ascii="仿宋" w:hAnsi="仿宋" w:eastAsia="仿宋" w:cs="仿宋"/>
                <w:color w:val="000000"/>
                <w:sz w:val="18"/>
                <w:szCs w:val="18"/>
              </w:rPr>
              <w:t xml:space="preserve">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11" w:hRule="atLeast"/>
          <w:jc w:val="center"/>
        </w:trPr>
        <w:tc>
          <w:tcPr>
            <w:tcW w:w="699" w:type="dxa"/>
            <w:vMerge w:val="restart"/>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rPr>
              <w:t>标</w:t>
            </w:r>
            <w:r>
              <w:rPr>
                <w:rFonts w:hint="eastAsia" w:ascii="仿宋" w:hAnsi="仿宋" w:eastAsia="仿宋" w:cs="仿宋"/>
                <w:color w:val="000000"/>
                <w:sz w:val="18"/>
                <w:szCs w:val="18"/>
                <w:lang w:val="en-US" w:eastAsia="zh-CN"/>
              </w:rPr>
              <w:t>2</w:t>
            </w:r>
          </w:p>
        </w:tc>
        <w:tc>
          <w:tcPr>
            <w:tcW w:w="1059"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rPr>
              <w:t>电网检测框架项目</w:t>
            </w:r>
          </w:p>
        </w:tc>
        <w:tc>
          <w:tcPr>
            <w:tcW w:w="871"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包</w:t>
            </w:r>
            <w:r>
              <w:rPr>
                <w:rFonts w:hint="eastAsia" w:ascii="仿宋" w:hAnsi="仿宋" w:eastAsia="仿宋" w:cs="仿宋"/>
                <w:color w:val="000000"/>
                <w:sz w:val="18"/>
                <w:szCs w:val="18"/>
              </w:rPr>
              <w:t>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bCs/>
                <w:color w:val="000000"/>
                <w:kern w:val="0"/>
                <w:sz w:val="18"/>
                <w:szCs w:val="18"/>
                <w:lang w:val="en-US" w:eastAsia="zh-CN"/>
              </w:rPr>
              <w:t>YTZB20210413KJ烟台等地区新能源场站并网检测辅助框架项目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w:t>
            </w:r>
            <w:r>
              <w:rPr>
                <w:rFonts w:hint="eastAsia" w:ascii="仿宋" w:hAnsi="仿宋" w:eastAsia="仿宋" w:cs="仿宋"/>
                <w:color w:val="000000"/>
                <w:sz w:val="18"/>
                <w:szCs w:val="18"/>
                <w:lang w:val="en-US" w:eastAsia="zh-CN"/>
              </w:rPr>
              <w:t>通过ISO9001质量管理体系认证，认证证书在有效期内</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4、投标人提供201</w:t>
            </w:r>
            <w:r>
              <w:rPr>
                <w:rFonts w:hint="eastAsia" w:ascii="仿宋" w:hAnsi="仿宋" w:eastAsia="仿宋" w:cs="仿宋"/>
                <w:color w:val="000000"/>
                <w:sz w:val="18"/>
                <w:szCs w:val="18"/>
                <w:lang w:val="en-US" w:eastAsia="zh-CN"/>
              </w:rPr>
              <w:t>8</w:t>
            </w:r>
            <w:r>
              <w:rPr>
                <w:rFonts w:hint="eastAsia" w:ascii="仿宋" w:hAnsi="仿宋" w:eastAsia="仿宋" w:cs="仿宋"/>
                <w:color w:val="000000"/>
                <w:sz w:val="18"/>
                <w:szCs w:val="18"/>
              </w:rPr>
              <w:t>年1月1日</w:t>
            </w:r>
            <w:r>
              <w:rPr>
                <w:rFonts w:hint="eastAsia" w:ascii="仿宋" w:hAnsi="仿宋" w:eastAsia="仿宋" w:cs="仿宋"/>
                <w:color w:val="000000"/>
                <w:sz w:val="18"/>
                <w:szCs w:val="18"/>
                <w:lang w:val="en-US" w:eastAsia="zh-CN"/>
              </w:rPr>
              <w:t>至今类似</w:t>
            </w:r>
            <w:r>
              <w:rPr>
                <w:rFonts w:hint="eastAsia" w:ascii="仿宋" w:hAnsi="仿宋" w:eastAsia="仿宋" w:cs="仿宋"/>
                <w:color w:val="000000"/>
                <w:sz w:val="18"/>
                <w:szCs w:val="18"/>
              </w:rPr>
              <w:t>业绩</w:t>
            </w:r>
            <w:r>
              <w:rPr>
                <w:rFonts w:hint="eastAsia" w:ascii="仿宋" w:hAnsi="仿宋" w:eastAsia="仿宋" w:cs="仿宋"/>
                <w:color w:val="000000"/>
                <w:sz w:val="18"/>
                <w:szCs w:val="18"/>
                <w:lang w:val="en-US" w:eastAsia="zh-CN"/>
              </w:rPr>
              <w:t>至少1份</w:t>
            </w:r>
            <w:r>
              <w:rPr>
                <w:rFonts w:hint="eastAsia" w:ascii="仿宋" w:hAnsi="仿宋" w:eastAsia="仿宋" w:cs="仿宋"/>
                <w:color w:val="000000"/>
                <w:sz w:val="18"/>
                <w:szCs w:val="18"/>
              </w:rPr>
              <w:t>，并提供合同扫描件；</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7" w:hRule="atLeast"/>
          <w:jc w:val="center"/>
        </w:trPr>
        <w:tc>
          <w:tcPr>
            <w:tcW w:w="699" w:type="dxa"/>
            <w:vMerge w:val="continue"/>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p>
        </w:tc>
        <w:tc>
          <w:tcPr>
            <w:tcW w:w="1059"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p>
        </w:tc>
        <w:tc>
          <w:tcPr>
            <w:tcW w:w="871" w:type="dxa"/>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包2</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val="en-US" w:eastAsia="zh-CN"/>
              </w:rPr>
              <w:t>YTZB20210414KJ临沂等地区新能源场站并网检测辅助框架项目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w:t>
            </w:r>
            <w:r>
              <w:rPr>
                <w:rFonts w:hint="eastAsia" w:ascii="仿宋" w:hAnsi="仿宋" w:eastAsia="仿宋" w:cs="仿宋"/>
                <w:color w:val="000000"/>
                <w:sz w:val="18"/>
                <w:szCs w:val="18"/>
                <w:lang w:val="en-US" w:eastAsia="zh-CN"/>
              </w:rPr>
              <w:t>通过ISO9001质量管理体系认证，认证证书在有效期内</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4、投标人提供201</w:t>
            </w:r>
            <w:r>
              <w:rPr>
                <w:rFonts w:hint="eastAsia" w:ascii="仿宋" w:hAnsi="仿宋" w:eastAsia="仿宋" w:cs="仿宋"/>
                <w:color w:val="000000"/>
                <w:sz w:val="18"/>
                <w:szCs w:val="18"/>
                <w:lang w:val="en-US" w:eastAsia="zh-CN"/>
              </w:rPr>
              <w:t>8</w:t>
            </w:r>
            <w:r>
              <w:rPr>
                <w:rFonts w:hint="eastAsia" w:ascii="仿宋" w:hAnsi="仿宋" w:eastAsia="仿宋" w:cs="仿宋"/>
                <w:color w:val="000000"/>
                <w:sz w:val="18"/>
                <w:szCs w:val="18"/>
              </w:rPr>
              <w:t>年1月1日</w:t>
            </w:r>
            <w:r>
              <w:rPr>
                <w:rFonts w:hint="eastAsia" w:ascii="仿宋" w:hAnsi="仿宋" w:eastAsia="仿宋" w:cs="仿宋"/>
                <w:color w:val="000000"/>
                <w:sz w:val="18"/>
                <w:szCs w:val="18"/>
                <w:lang w:val="en-US" w:eastAsia="zh-CN"/>
              </w:rPr>
              <w:t>至今类似</w:t>
            </w:r>
            <w:r>
              <w:rPr>
                <w:rFonts w:hint="eastAsia" w:ascii="仿宋" w:hAnsi="仿宋" w:eastAsia="仿宋" w:cs="仿宋"/>
                <w:color w:val="000000"/>
                <w:sz w:val="18"/>
                <w:szCs w:val="18"/>
              </w:rPr>
              <w:t>业绩</w:t>
            </w:r>
            <w:r>
              <w:rPr>
                <w:rFonts w:hint="eastAsia" w:ascii="仿宋" w:hAnsi="仿宋" w:eastAsia="仿宋" w:cs="仿宋"/>
                <w:color w:val="000000"/>
                <w:sz w:val="18"/>
                <w:szCs w:val="18"/>
                <w:lang w:val="en-US" w:eastAsia="zh-CN"/>
              </w:rPr>
              <w:t>至少1份</w:t>
            </w:r>
            <w:r>
              <w:rPr>
                <w:rFonts w:hint="eastAsia" w:ascii="仿宋" w:hAnsi="仿宋" w:eastAsia="仿宋" w:cs="仿宋"/>
                <w:color w:val="000000"/>
                <w:sz w:val="18"/>
                <w:szCs w:val="18"/>
              </w:rPr>
              <w:t>，并提供合同扫描件；</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7" w:hRule="atLeast"/>
          <w:jc w:val="center"/>
        </w:trPr>
        <w:tc>
          <w:tcPr>
            <w:tcW w:w="699" w:type="dxa"/>
            <w:vMerge w:val="continue"/>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p>
        </w:tc>
        <w:tc>
          <w:tcPr>
            <w:tcW w:w="1059"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包3</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eastAsia="zh-CN"/>
              </w:rPr>
              <w:t>YTZB2021041</w:t>
            </w:r>
            <w:r>
              <w:rPr>
                <w:rFonts w:hint="eastAsia" w:ascii="仿宋" w:hAnsi="仿宋" w:eastAsia="仿宋" w:cs="仿宋"/>
                <w:bCs/>
                <w:color w:val="000000"/>
                <w:kern w:val="0"/>
                <w:sz w:val="18"/>
                <w:szCs w:val="18"/>
                <w:lang w:val="en-US" w:eastAsia="zh-CN"/>
              </w:rPr>
              <w:t>5</w:t>
            </w:r>
            <w:r>
              <w:rPr>
                <w:rFonts w:hint="eastAsia" w:ascii="仿宋" w:hAnsi="仿宋" w:eastAsia="仿宋" w:cs="仿宋"/>
                <w:bCs/>
                <w:color w:val="000000"/>
                <w:kern w:val="0"/>
                <w:sz w:val="18"/>
                <w:szCs w:val="18"/>
                <w:lang w:eastAsia="zh-CN"/>
              </w:rPr>
              <w:t>KJ青岛等地区电网检测辅助框架项目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w:t>
            </w:r>
            <w:r>
              <w:rPr>
                <w:rFonts w:hint="eastAsia" w:ascii="仿宋" w:hAnsi="仿宋" w:eastAsia="仿宋" w:cs="仿宋"/>
                <w:color w:val="000000"/>
                <w:sz w:val="18"/>
                <w:szCs w:val="18"/>
                <w:lang w:val="en-US" w:eastAsia="zh-CN"/>
              </w:rPr>
              <w:t>通过ISO9001质量管理体系认证，认证证书在有效期内</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4、投标人提供201</w:t>
            </w:r>
            <w:r>
              <w:rPr>
                <w:rFonts w:hint="eastAsia" w:ascii="仿宋" w:hAnsi="仿宋" w:eastAsia="仿宋" w:cs="仿宋"/>
                <w:color w:val="000000"/>
                <w:sz w:val="18"/>
                <w:szCs w:val="18"/>
                <w:lang w:val="en-US" w:eastAsia="zh-CN"/>
              </w:rPr>
              <w:t>8</w:t>
            </w:r>
            <w:r>
              <w:rPr>
                <w:rFonts w:hint="eastAsia" w:ascii="仿宋" w:hAnsi="仿宋" w:eastAsia="仿宋" w:cs="仿宋"/>
                <w:color w:val="000000"/>
                <w:sz w:val="18"/>
                <w:szCs w:val="18"/>
              </w:rPr>
              <w:t>年1月1日</w:t>
            </w:r>
            <w:r>
              <w:rPr>
                <w:rFonts w:hint="eastAsia" w:ascii="仿宋" w:hAnsi="仿宋" w:eastAsia="仿宋" w:cs="仿宋"/>
                <w:color w:val="000000"/>
                <w:sz w:val="18"/>
                <w:szCs w:val="18"/>
                <w:lang w:val="en-US" w:eastAsia="zh-CN"/>
              </w:rPr>
              <w:t>至今类似</w:t>
            </w:r>
            <w:r>
              <w:rPr>
                <w:rFonts w:hint="eastAsia" w:ascii="仿宋" w:hAnsi="仿宋" w:eastAsia="仿宋" w:cs="仿宋"/>
                <w:color w:val="000000"/>
                <w:sz w:val="18"/>
                <w:szCs w:val="18"/>
              </w:rPr>
              <w:t>业绩</w:t>
            </w:r>
            <w:r>
              <w:rPr>
                <w:rFonts w:hint="eastAsia" w:ascii="仿宋" w:hAnsi="仿宋" w:eastAsia="仿宋" w:cs="仿宋"/>
                <w:color w:val="000000"/>
                <w:sz w:val="18"/>
                <w:szCs w:val="18"/>
                <w:lang w:val="en-US" w:eastAsia="zh-CN"/>
              </w:rPr>
              <w:t>至少2份</w:t>
            </w:r>
            <w:r>
              <w:rPr>
                <w:rFonts w:hint="eastAsia" w:ascii="仿宋" w:hAnsi="仿宋" w:eastAsia="仿宋" w:cs="仿宋"/>
                <w:color w:val="000000"/>
                <w:sz w:val="18"/>
                <w:szCs w:val="18"/>
              </w:rPr>
              <w:t>，并提供合同扫描件；</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7" w:hRule="atLeast"/>
          <w:jc w:val="center"/>
        </w:trPr>
        <w:tc>
          <w:tcPr>
            <w:tcW w:w="699" w:type="dxa"/>
            <w:vMerge w:val="continue"/>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p>
        </w:tc>
        <w:tc>
          <w:tcPr>
            <w:tcW w:w="1059"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包4</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bCs/>
                <w:color w:val="000000"/>
                <w:kern w:val="0"/>
                <w:sz w:val="18"/>
                <w:szCs w:val="18"/>
                <w:lang w:eastAsia="zh-CN"/>
              </w:rPr>
              <w:t>YTZB2021041</w:t>
            </w:r>
            <w:r>
              <w:rPr>
                <w:rFonts w:hint="eastAsia" w:ascii="仿宋" w:hAnsi="仿宋" w:eastAsia="仿宋" w:cs="仿宋"/>
                <w:bCs/>
                <w:color w:val="000000"/>
                <w:kern w:val="0"/>
                <w:sz w:val="18"/>
                <w:szCs w:val="18"/>
                <w:lang w:val="en-US" w:eastAsia="zh-CN"/>
              </w:rPr>
              <w:t>6</w:t>
            </w:r>
            <w:r>
              <w:rPr>
                <w:rFonts w:hint="eastAsia" w:ascii="仿宋" w:hAnsi="仿宋" w:eastAsia="仿宋" w:cs="仿宋"/>
                <w:bCs/>
                <w:color w:val="000000"/>
                <w:kern w:val="0"/>
                <w:sz w:val="18"/>
                <w:szCs w:val="18"/>
                <w:lang w:eastAsia="zh-CN"/>
              </w:rPr>
              <w:t>KJ聊城等地区电网检测辅助框架项目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w:t>
            </w:r>
            <w:r>
              <w:rPr>
                <w:rFonts w:hint="eastAsia" w:ascii="仿宋" w:hAnsi="仿宋" w:eastAsia="仿宋" w:cs="仿宋"/>
                <w:color w:val="000000"/>
                <w:sz w:val="18"/>
                <w:szCs w:val="18"/>
                <w:lang w:val="en-US" w:eastAsia="zh-CN"/>
              </w:rPr>
              <w:t>通过ISO9001质量管理体系认证，认证证书在有效期内</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4、投标人提供201</w:t>
            </w:r>
            <w:r>
              <w:rPr>
                <w:rFonts w:hint="eastAsia" w:ascii="仿宋" w:hAnsi="仿宋" w:eastAsia="仿宋" w:cs="仿宋"/>
                <w:color w:val="000000"/>
                <w:sz w:val="18"/>
                <w:szCs w:val="18"/>
                <w:lang w:val="en-US" w:eastAsia="zh-CN"/>
              </w:rPr>
              <w:t>8</w:t>
            </w:r>
            <w:r>
              <w:rPr>
                <w:rFonts w:hint="eastAsia" w:ascii="仿宋" w:hAnsi="仿宋" w:eastAsia="仿宋" w:cs="仿宋"/>
                <w:color w:val="000000"/>
                <w:sz w:val="18"/>
                <w:szCs w:val="18"/>
              </w:rPr>
              <w:t>年1月1日</w:t>
            </w:r>
            <w:r>
              <w:rPr>
                <w:rFonts w:hint="eastAsia" w:ascii="仿宋" w:hAnsi="仿宋" w:eastAsia="仿宋" w:cs="仿宋"/>
                <w:color w:val="000000"/>
                <w:sz w:val="18"/>
                <w:szCs w:val="18"/>
                <w:lang w:val="en-US" w:eastAsia="zh-CN"/>
              </w:rPr>
              <w:t>至今类似</w:t>
            </w:r>
            <w:r>
              <w:rPr>
                <w:rFonts w:hint="eastAsia" w:ascii="仿宋" w:hAnsi="仿宋" w:eastAsia="仿宋" w:cs="仿宋"/>
                <w:color w:val="000000"/>
                <w:sz w:val="18"/>
                <w:szCs w:val="18"/>
              </w:rPr>
              <w:t>业绩</w:t>
            </w:r>
            <w:r>
              <w:rPr>
                <w:rFonts w:hint="eastAsia" w:ascii="仿宋" w:hAnsi="仿宋" w:eastAsia="仿宋" w:cs="仿宋"/>
                <w:color w:val="000000"/>
                <w:sz w:val="18"/>
                <w:szCs w:val="18"/>
                <w:lang w:val="en-US" w:eastAsia="zh-CN"/>
              </w:rPr>
              <w:t>至少2份</w:t>
            </w:r>
            <w:r>
              <w:rPr>
                <w:rFonts w:hint="eastAsia" w:ascii="仿宋" w:hAnsi="仿宋" w:eastAsia="仿宋" w:cs="仿宋"/>
                <w:color w:val="000000"/>
                <w:sz w:val="18"/>
                <w:szCs w:val="18"/>
              </w:rPr>
              <w:t>，并提供合同扫描件；</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1" w:hRule="atLeast"/>
          <w:jc w:val="center"/>
        </w:trPr>
        <w:tc>
          <w:tcPr>
            <w:tcW w:w="699" w:type="dxa"/>
            <w:vMerge w:val="restart"/>
            <w:tcBorders>
              <w:tl2br w:val="nil"/>
              <w:tr2bl w:val="nil"/>
            </w:tcBorders>
            <w:shd w:val="clear" w:color="auto" w:fill="FFFFFF"/>
            <w:vAlign w:val="center"/>
          </w:tcPr>
          <w:p>
            <w:pPr>
              <w:spacing w:line="360" w:lineRule="auto"/>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标3</w:t>
            </w:r>
          </w:p>
        </w:tc>
        <w:tc>
          <w:tcPr>
            <w:tcW w:w="1059" w:type="dxa"/>
            <w:vMerge w:val="restart"/>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设备运输框架项目</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YTZB20210417KJ互感器试验设备运输框架项目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2、投标人须</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3、投标人提供国家核准颁发并至今有效的《道路运输经营许可证》；</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7" w:hRule="atLeast"/>
          <w:jc w:val="center"/>
        </w:trPr>
        <w:tc>
          <w:tcPr>
            <w:tcW w:w="699" w:type="dxa"/>
            <w:vMerge w:val="continue"/>
            <w:tcBorders>
              <w:tl2br w:val="nil"/>
              <w:tr2bl w:val="nil"/>
            </w:tcBorders>
            <w:shd w:val="clear" w:color="auto" w:fill="FFFFFF"/>
            <w:vAlign w:val="center"/>
          </w:tcPr>
          <w:p>
            <w:pPr>
              <w:spacing w:line="360" w:lineRule="auto"/>
              <w:jc w:val="center"/>
              <w:rPr>
                <w:rFonts w:hint="eastAsia" w:ascii="仿宋" w:hAnsi="仿宋" w:eastAsia="仿宋" w:cs="仿宋"/>
                <w:color w:val="000000"/>
                <w:sz w:val="18"/>
                <w:szCs w:val="18"/>
              </w:rPr>
            </w:pPr>
          </w:p>
        </w:tc>
        <w:tc>
          <w:tcPr>
            <w:tcW w:w="1059" w:type="dxa"/>
            <w:vMerge w:val="continue"/>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包2</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YTZB20210418KJ智能配电网终端运输框架项目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2、投标人提供国家核准颁发并至今有效的《道路运输经营许可证》；</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3、投标人须</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4、提供自2018年1月1日至今至少提供货物运输业绩一份</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1" w:hRule="atLeast"/>
          <w:jc w:val="center"/>
        </w:trPr>
        <w:tc>
          <w:tcPr>
            <w:tcW w:w="6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标4</w:t>
            </w:r>
          </w:p>
        </w:tc>
        <w:tc>
          <w:tcPr>
            <w:tcW w:w="1059"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仪器设备维护项目</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YTZB20210401仪器设备维护项目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投标人须</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投标人</w:t>
            </w:r>
            <w:r>
              <w:rPr>
                <w:rFonts w:hint="eastAsia" w:ascii="仿宋" w:hAnsi="仿宋" w:eastAsia="仿宋" w:cs="仿宋"/>
                <w:color w:val="000000"/>
                <w:sz w:val="18"/>
                <w:szCs w:val="18"/>
                <w:lang w:val="en-US" w:eastAsia="zh-CN"/>
              </w:rPr>
              <w:t>通过ISO9001质量管理体系认证，认证证书在有效期内</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7" w:hRule="atLeast"/>
          <w:jc w:val="center"/>
        </w:trPr>
        <w:tc>
          <w:tcPr>
            <w:tcW w:w="6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标5</w:t>
            </w:r>
          </w:p>
        </w:tc>
        <w:tc>
          <w:tcPr>
            <w:tcW w:w="1059"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过电压测试仪器研究及应用项目</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YTZB20210402过电压测试仪器研究及应用项目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、投标人具有有效的营业执照；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投标人</w:t>
            </w:r>
            <w:r>
              <w:rPr>
                <w:rFonts w:hint="eastAsia" w:ascii="仿宋" w:hAnsi="仿宋" w:eastAsia="仿宋" w:cs="仿宋"/>
                <w:color w:val="000000"/>
                <w:sz w:val="18"/>
                <w:szCs w:val="18"/>
                <w:lang w:val="en-US" w:eastAsia="zh-CN"/>
              </w:rPr>
              <w:t>通过ISO9001质量管理体系认证，认证证书在有效期内</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、投标人</w:t>
            </w:r>
            <w:r>
              <w:rPr>
                <w:rFonts w:hint="eastAsia" w:ascii="仿宋" w:hAnsi="仿宋" w:eastAsia="仿宋" w:cs="仿宋"/>
                <w:color w:val="000000"/>
                <w:sz w:val="18"/>
                <w:szCs w:val="18"/>
                <w:lang w:val="en-US" w:eastAsia="zh-CN"/>
              </w:rPr>
              <w:t>提供自2018年1月1日至今同类服务业绩1份</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3" w:hRule="atLeast"/>
          <w:jc w:val="center"/>
        </w:trPr>
        <w:tc>
          <w:tcPr>
            <w:tcW w:w="6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标6</w:t>
            </w:r>
          </w:p>
        </w:tc>
        <w:tc>
          <w:tcPr>
            <w:tcW w:w="1059"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发电厂管道支吊架调整框架项目</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GJZB20210401KJ发电厂管道支吊架调整框架项目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、投标人须</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3、投标人具有机电工程施工总承包壹级</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w:t>
            </w:r>
            <w:r>
              <w:rPr>
                <w:rFonts w:hint="eastAsia" w:ascii="仿宋" w:hAnsi="仿宋" w:eastAsia="仿宋" w:cs="仿宋"/>
                <w:color w:val="000000"/>
                <w:sz w:val="18"/>
                <w:szCs w:val="18"/>
                <w:lang w:val="en-US" w:eastAsia="zh-CN"/>
              </w:rPr>
              <w:t>投标人具有电力施工总承包叁级及以上</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5、投标人具有两年内锅炉管道安装或检修相关业绩</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7</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7" w:hRule="atLeast"/>
          <w:jc w:val="center"/>
        </w:trPr>
        <w:tc>
          <w:tcPr>
            <w:tcW w:w="6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标7</w:t>
            </w:r>
          </w:p>
        </w:tc>
        <w:tc>
          <w:tcPr>
            <w:tcW w:w="1059"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输变电工程设备材料质量检测框架项目</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GJZB20210402KJ输变电工程设备材料质量检测框架项目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投标人须</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3、投标人具有中华人民共和国特种设备检验检测机构核准证</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w:t>
            </w:r>
            <w:r>
              <w:rPr>
                <w:rFonts w:hint="eastAsia" w:ascii="仿宋" w:hAnsi="仿宋" w:eastAsia="仿宋" w:cs="仿宋"/>
                <w:color w:val="000000"/>
                <w:sz w:val="18"/>
                <w:szCs w:val="18"/>
                <w:lang w:val="en-US" w:eastAsia="zh-CN"/>
              </w:rPr>
              <w:t>投标人具有超声II无损检测人员至少4人、光谱II检测人员至少4人</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6</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42" w:hRule="atLeast"/>
          <w:jc w:val="center"/>
        </w:trPr>
        <w:tc>
          <w:tcPr>
            <w:tcW w:w="6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标8</w:t>
            </w:r>
          </w:p>
        </w:tc>
        <w:tc>
          <w:tcPr>
            <w:tcW w:w="1059"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分析测试实验室检测质量提升服务项目</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GJZB20210401分析测试实验室检测质量提升服务项目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投标人须</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1" w:hRule="atLeast"/>
          <w:jc w:val="center"/>
        </w:trPr>
        <w:tc>
          <w:tcPr>
            <w:tcW w:w="6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标9</w:t>
            </w:r>
          </w:p>
        </w:tc>
        <w:tc>
          <w:tcPr>
            <w:tcW w:w="1059"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计量器具检测校准服务项目</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GJZB20210402计量器具检测校准服务项目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投标人须</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3、投标人提供近两年内类似业绩2个</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71" w:hRule="atLeast"/>
          <w:jc w:val="center"/>
        </w:trPr>
        <w:tc>
          <w:tcPr>
            <w:tcW w:w="6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标10</w:t>
            </w:r>
          </w:p>
        </w:tc>
        <w:tc>
          <w:tcPr>
            <w:tcW w:w="1059"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试验仪器设备租赁项目</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bCs/>
                <w:color w:val="000000"/>
                <w:kern w:val="0"/>
                <w:sz w:val="18"/>
                <w:szCs w:val="18"/>
                <w:lang w:eastAsia="zh-CN"/>
              </w:rPr>
            </w:pPr>
            <w:r>
              <w:rPr>
                <w:rFonts w:hint="eastAsia" w:ascii="仿宋" w:hAnsi="仿宋" w:eastAsia="仿宋" w:cs="仿宋"/>
                <w:color w:val="000000"/>
                <w:sz w:val="18"/>
                <w:szCs w:val="18"/>
                <w:lang w:val="en-US" w:eastAsia="zh-CN"/>
              </w:rPr>
              <w:t>GJZB20210403试验仪器设备租赁项目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rPr>
              <w:t>1、在中华人民共和国境内注册，符合本项目采购相关内容的供应商；</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投标人须</w:t>
            </w:r>
            <w:r>
              <w:rPr>
                <w:rFonts w:hint="eastAsia" w:ascii="仿宋" w:hAnsi="仿宋" w:eastAsia="仿宋" w:cs="仿宋"/>
                <w:color w:val="000000"/>
                <w:sz w:val="18"/>
                <w:szCs w:val="18"/>
                <w:lang w:val="en-US" w:eastAsia="zh-CN"/>
              </w:rPr>
              <w:t>具有独立承担民事责任能力的法人单位</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具有有效的营业执照</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 xml:space="preserve">3、投标人具有提供近三年内2个及以上租赁或销售业绩 </w:t>
            </w:r>
            <w:r>
              <w:rPr>
                <w:rFonts w:hint="eastAsia" w:ascii="仿宋" w:hAnsi="仿宋" w:eastAsia="仿宋" w:cs="仿宋"/>
                <w:color w:val="000000"/>
                <w:sz w:val="18"/>
                <w:szCs w:val="18"/>
              </w:rPr>
              <w:t>；</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7" w:hRule="atLeast"/>
          <w:jc w:val="center"/>
        </w:trPr>
        <w:tc>
          <w:tcPr>
            <w:tcW w:w="69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标11</w:t>
            </w:r>
          </w:p>
        </w:tc>
        <w:tc>
          <w:tcPr>
            <w:tcW w:w="105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发电厂开关柜带电检测项目</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YTZB20210404发电厂开关柜带电检测项目</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3、投标人通过ISO9001质量管理体系认证，认证证书在有效期内；</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4、投标人具备承试电力设施许可四级及以上资质；</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5、投标人应有良好的商业信用。根据最高人民法院、国家发改委等9部门联合印发的《关于在招标投标活动中对失信被执行人实施联合惩戒的通知》的规定，投标人不得被人民法院列为失信被执行人；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6、本项目不接受联合体报价；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8" w:hRule="atLeast"/>
          <w:jc w:val="center"/>
        </w:trPr>
        <w:tc>
          <w:tcPr>
            <w:tcW w:w="699"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标12</w:t>
            </w:r>
          </w:p>
        </w:tc>
        <w:tc>
          <w:tcPr>
            <w:tcW w:w="1059"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成果转化生产及检测基地建设项目监理</w:t>
            </w:r>
          </w:p>
        </w:tc>
        <w:tc>
          <w:tcPr>
            <w:tcW w:w="871"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YTZB20210419KJ成果转化生产及检测基地建设项目监理</w:t>
            </w:r>
          </w:p>
        </w:tc>
        <w:tc>
          <w:tcPr>
            <w:tcW w:w="6413" w:type="dxa"/>
            <w:tcBorders>
              <w:tl2br w:val="nil"/>
              <w:tr2bl w:val="nil"/>
            </w:tcBorders>
            <w:shd w:val="clear" w:color="auto" w:fill="FFFFFF"/>
          </w:tcPr>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2、在中华人民共和国境内注册的法人、自然人或其他组织，具有有效的营业执照；</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3、投标人具备中华人民共和国工程监理综合资质或房屋建筑工程监理乙级及以上资质；</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4、投标人通过ISO9001质量管理体系认证，认证证书在有效期内；</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5、投标人提供自2018年01月01日至公告发布之日起担任过同等规模项目业绩不少于3个</w:t>
            </w:r>
            <w:r>
              <w:rPr>
                <w:rFonts w:hint="eastAsia" w:ascii="仿宋" w:hAnsi="仿宋" w:eastAsia="仿宋" w:cs="仿宋"/>
                <w:color w:val="000000" w:themeColor="text1"/>
                <w:sz w:val="21"/>
                <w:szCs w:val="21"/>
                <w:lang w:val="en-US" w:eastAsia="zh-CN"/>
                <w14:textFill>
                  <w14:solidFill>
                    <w14:schemeClr w14:val="tx1"/>
                  </w14:solidFill>
                </w14:textFill>
              </w:rPr>
              <w:t>；</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 xml:space="preserve">6、投标人应有良好的商业信用。根据最高人民法院、国家发改委等9部门联合印发的《关于在招标投标活动中对失信被执行人实施联合惩戒的通知》的规定，投标人不得被人民法院列为失信被执行人；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6" w:hRule="atLeast"/>
          <w:jc w:val="center"/>
        </w:trPr>
        <w:tc>
          <w:tcPr>
            <w:tcW w:w="699"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标13</w:t>
            </w:r>
          </w:p>
        </w:tc>
        <w:tc>
          <w:tcPr>
            <w:tcW w:w="1059"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净化热水器租赁项目</w:t>
            </w:r>
          </w:p>
        </w:tc>
        <w:tc>
          <w:tcPr>
            <w:tcW w:w="871" w:type="dxa"/>
            <w:tcBorders>
              <w:tl2br w:val="nil"/>
              <w:tr2bl w:val="nil"/>
            </w:tcBorders>
            <w:shd w:val="clear" w:color="auto" w:fill="FFFFFF"/>
            <w:vAlign w:val="center"/>
          </w:tcPr>
          <w:p>
            <w:pPr>
              <w:widowControl/>
              <w:jc w:val="center"/>
              <w:textAlignment w:val="center"/>
              <w:rPr>
                <w:rFonts w:hint="default"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lang w:val="en-US" w:eastAsia="zh-CN"/>
              </w:rPr>
              <w:t>包1</w:t>
            </w:r>
          </w:p>
        </w:tc>
        <w:tc>
          <w:tcPr>
            <w:tcW w:w="1878" w:type="dxa"/>
            <w:tcBorders>
              <w:tl2br w:val="nil"/>
              <w:tr2bl w:val="nil"/>
            </w:tcBorders>
            <w:shd w:val="clear" w:color="auto" w:fill="FFFFFF"/>
            <w:vAlign w:val="center"/>
          </w:tcPr>
          <w:p>
            <w:pPr>
              <w:widowControl/>
              <w:jc w:val="center"/>
              <w:textAlignment w:val="center"/>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YTZB20210405净化热水器租赁项目</w:t>
            </w:r>
          </w:p>
        </w:tc>
        <w:tc>
          <w:tcPr>
            <w:tcW w:w="6413" w:type="dxa"/>
            <w:tcBorders>
              <w:tl2br w:val="nil"/>
              <w:tr2bl w:val="nil"/>
            </w:tcBorders>
            <w:shd w:val="clear" w:color="auto" w:fill="FFFFFF"/>
          </w:tcPr>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1、在中华人民共和国境内注册，符合本项目采购相关内容的供应商；</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2、投标人须具有独立承担民事责任能力的法人单位，具有有效的营业执照；</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3、投标人应有良好的商业信用。根据最高人民法院、国家发改委等9部门联合印发的《关于在招标投标活动中对失信被执行人实施联合惩戒的通知》的规定，投标人不得被人民法院列为失信被执行人；                          </w:t>
            </w:r>
          </w:p>
          <w:p>
            <w:p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4、本项目不接受联合体报价；</w:t>
            </w:r>
          </w:p>
        </w:tc>
      </w:tr>
    </w:tbl>
    <w:p>
      <w:pPr>
        <w:rPr>
          <w:rFonts w:hint="eastAsia" w:ascii="仿宋" w:hAnsi="仿宋" w:eastAsia="仿宋" w:cs="仿宋"/>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sdt>
      <w:sdtPr>
        <w:rPr>
          <w:rFonts w:hint="default"/>
          <w:lang w:val="en-US"/>
        </w:rPr>
        <w:id w:val="-220978766"/>
      </w:sdtPr>
      <w:sdtEndPr>
        <w:rPr>
          <w:rFonts w:hint="default"/>
          <w:lang w:val="en-US"/>
        </w:rPr>
      </w:sdtEndPr>
      <w:sdtContent>
        <w:sdt>
          <w:sdtPr>
            <w:rPr>
              <w:rFonts w:hint="default"/>
              <w:lang w:val="en-US"/>
            </w:rPr>
            <w:id w:val="1728636285"/>
          </w:sdtPr>
          <w:sdtEndPr>
            <w:rPr>
              <w:rFonts w:hint="default"/>
              <w:lang w:val="en-US"/>
            </w:rPr>
          </w:sdtEndPr>
          <w:sdtContent/>
        </w:sdt>
      </w:sdtContent>
    </w:sdt>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6B16"/>
    <w:rsid w:val="01D90748"/>
    <w:rsid w:val="02EC2765"/>
    <w:rsid w:val="03B45A4C"/>
    <w:rsid w:val="045D7A60"/>
    <w:rsid w:val="062F3697"/>
    <w:rsid w:val="0BCF6846"/>
    <w:rsid w:val="0C1630C9"/>
    <w:rsid w:val="0C593C43"/>
    <w:rsid w:val="0F231ADA"/>
    <w:rsid w:val="17EE5361"/>
    <w:rsid w:val="1ACC691F"/>
    <w:rsid w:val="1AD43DE6"/>
    <w:rsid w:val="1D212B1E"/>
    <w:rsid w:val="1E6C5192"/>
    <w:rsid w:val="20A25E14"/>
    <w:rsid w:val="274F2F79"/>
    <w:rsid w:val="27C175A2"/>
    <w:rsid w:val="2902193F"/>
    <w:rsid w:val="2C4029D1"/>
    <w:rsid w:val="2E9530B1"/>
    <w:rsid w:val="30162C70"/>
    <w:rsid w:val="34012093"/>
    <w:rsid w:val="368849C8"/>
    <w:rsid w:val="432C5EA5"/>
    <w:rsid w:val="46BB1E24"/>
    <w:rsid w:val="4A290B3E"/>
    <w:rsid w:val="4A695F2E"/>
    <w:rsid w:val="4FF81976"/>
    <w:rsid w:val="52D851E0"/>
    <w:rsid w:val="553F042B"/>
    <w:rsid w:val="55CC3091"/>
    <w:rsid w:val="55F11CA2"/>
    <w:rsid w:val="57E121F3"/>
    <w:rsid w:val="593E4C2F"/>
    <w:rsid w:val="5B4F7D4E"/>
    <w:rsid w:val="5E355F48"/>
    <w:rsid w:val="5E877546"/>
    <w:rsid w:val="609B5ACE"/>
    <w:rsid w:val="61F22854"/>
    <w:rsid w:val="635B4186"/>
    <w:rsid w:val="64243CDC"/>
    <w:rsid w:val="66E90742"/>
    <w:rsid w:val="714F43D9"/>
    <w:rsid w:val="716B1E56"/>
    <w:rsid w:val="717D5EBC"/>
    <w:rsid w:val="736175DC"/>
    <w:rsid w:val="7B984743"/>
    <w:rsid w:val="7CDB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9">
    <w:name w:val="Body Text First Indent 2"/>
    <w:basedOn w:val="4"/>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character" w:styleId="12">
    <w:name w:val="Hyperlink"/>
    <w:basedOn w:val="11"/>
    <w:qFormat/>
    <w:uiPriority w:val="0"/>
    <w:rPr>
      <w:color w:val="0000FF"/>
      <w:u w:val="single"/>
    </w:rPr>
  </w:style>
  <w:style w:type="paragraph" w:customStyle="1" w:styleId="13">
    <w:name w:val="列出段落1"/>
    <w:basedOn w:val="1"/>
    <w:qFormat/>
    <w:uiPriority w:val="0"/>
    <w:pPr>
      <w:ind w:firstLine="420" w:firstLineChars="200"/>
    </w:pPr>
  </w:style>
  <w:style w:type="paragraph" w:styleId="14">
    <w:name w:val="List Paragraph"/>
    <w:basedOn w:val="1"/>
    <w:qFormat/>
    <w:uiPriority w:val="0"/>
    <w:pPr>
      <w:ind w:firstLine="420" w:firstLineChars="200"/>
    </w:pPr>
  </w:style>
  <w:style w:type="character" w:customStyle="1" w:styleId="15">
    <w:name w:val="font21"/>
    <w:qFormat/>
    <w:uiPriority w:val="0"/>
    <w:rPr>
      <w:rFonts w:ascii="宋体" w:hAnsi="宋体" w:eastAsia="宋体" w:cs="宋体"/>
      <w:color w:val="000000"/>
      <w:sz w:val="20"/>
      <w:szCs w:val="20"/>
      <w:u w:val="none"/>
    </w:rPr>
  </w:style>
  <w:style w:type="character" w:customStyle="1" w:styleId="16">
    <w:name w:val="font41"/>
    <w:basedOn w:val="11"/>
    <w:qFormat/>
    <w:uiPriority w:val="0"/>
    <w:rPr>
      <w:rFonts w:hint="eastAsia" w:ascii="宋体" w:hAnsi="宋体" w:eastAsia="宋体" w:cs="宋体"/>
      <w:color w:val="000000"/>
      <w:sz w:val="22"/>
      <w:szCs w:val="22"/>
      <w:u w:val="none"/>
    </w:rPr>
  </w:style>
  <w:style w:type="character" w:customStyle="1" w:styleId="17">
    <w:name w:val="font31"/>
    <w:basedOn w:val="11"/>
    <w:qFormat/>
    <w:uiPriority w:val="0"/>
    <w:rPr>
      <w:rFonts w:hint="default" w:ascii="等线" w:hAnsi="等线" w:eastAsia="等线" w:cs="等线"/>
      <w:color w:val="000000"/>
      <w:sz w:val="20"/>
      <w:szCs w:val="20"/>
      <w:u w:val="none"/>
    </w:rPr>
  </w:style>
  <w:style w:type="character" w:customStyle="1" w:styleId="18">
    <w:name w:val="font11"/>
    <w:basedOn w:val="11"/>
    <w:qFormat/>
    <w:uiPriority w:val="0"/>
    <w:rPr>
      <w:rFonts w:ascii="Calibri" w:hAnsi="Calibri" w:cs="Calibri"/>
      <w:color w:val="000000"/>
      <w:sz w:val="20"/>
      <w:szCs w:val="20"/>
      <w:u w:val="none"/>
    </w:rPr>
  </w:style>
  <w:style w:type="paragraph" w:customStyle="1" w:styleId="19">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2021-03-31T03:06:00Z</dcterms:created>
  <dc:creator>dell</dc:creator>
  <cp:lastModifiedBy>lenovo</cp:lastModifiedBy>
  <cp:lastPrinted>2021-04-07T11:00:00Z</cp:lastPrinted>
  <dcterms:modified xsi:type="dcterms:W3CDTF">2021-04-08T07:18:02Z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D5B1B178E01E4E90AC7B35F5534974B5</vt:lpwstr>
  </property>
</Properties>
</file>