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left"/>
        <w:rPr>
          <w:rFonts w:hint="eastAsia" w:ascii="仿宋" w:hAnsi="仿宋" w:eastAsia="仿宋" w:cs="Arial"/>
          <w:b/>
          <w:color w:val="auto"/>
          <w:kern w:val="0"/>
          <w:sz w:val="21"/>
          <w:szCs w:val="21"/>
        </w:rPr>
      </w:pPr>
      <w:r>
        <w:rPr>
          <w:rFonts w:hint="eastAsia" w:ascii="仿宋" w:hAnsi="仿宋" w:eastAsia="仿宋" w:cs="Arial"/>
          <w:b/>
          <w:color w:val="auto"/>
          <w:kern w:val="0"/>
          <w:sz w:val="21"/>
          <w:szCs w:val="21"/>
        </w:rPr>
        <w:t>附件1   招标需求一览表</w:t>
      </w:r>
    </w:p>
    <w:tbl>
      <w:tblPr>
        <w:tblStyle w:val="4"/>
        <w:tblW w:w="12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29"/>
        <w:gridCol w:w="2088"/>
        <w:gridCol w:w="700"/>
        <w:gridCol w:w="800"/>
        <w:gridCol w:w="1062"/>
        <w:gridCol w:w="988"/>
        <w:gridCol w:w="1575"/>
        <w:gridCol w:w="202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  <w:t>主要技术要求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  <w:t>服务期/工期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专用资质要求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专用业绩要求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Hans"/>
              </w:rPr>
              <w:t>变电站室外表计维护项目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Hans"/>
              </w:rPr>
              <w:t>变电站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室外老旧表计设备维护保养、室外不规则表计设备校正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表计维护保养后，保证表计设备外观干净清洁，保证机器人能拍摄到清晰图片，保证表计设备正常运行，表计朝向位置最佳，保证机器人巡检拍摄最佳角度，无死角拍摄；不规则表计朝向整改校正后，保证表计设备正常运行，表计朝向位置最佳，保证机器人巡检拍摄最佳角度，无死角拍摄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块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  <w:t>5476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  <w:t>接到服务通知后10天内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  <w:t>1年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1.供应商要求：供应商应具有独立订立合同的法人资格。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2.认证证书：提供有效的ISO9000系列质量保证体系认证证书。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备注：不接受联合体投标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完成过与招标项目相类似的同等或以上技术要求的项目：2018年1月1日至招标采购公告发布日，完成过与招标项目相类似的同等或以上技术要求的项目。合同额累计不低于100万且不少于1份。注：业绩必须提供对应的合同复印件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</w:rPr>
              <w:t>2.0</w:t>
            </w:r>
          </w:p>
        </w:tc>
      </w:tr>
    </w:tbl>
    <w:p>
      <w:pPr>
        <w:pStyle w:val="7"/>
        <w:numPr>
          <w:ilvl w:val="0"/>
          <w:numId w:val="0"/>
        </w:numPr>
        <w:spacing w:beforeLines="0" w:afterLines="0"/>
        <w:ind w:leftChars="-170"/>
        <w:outlineLvl w:val="0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具体服务不局限于上述需求一览表。应包括上述服务相关延伸服务及产品，类似升级服务及相关产品。</w:t>
      </w:r>
    </w:p>
    <w:p>
      <w:pPr>
        <w:spacing w:beforeLines="0" w:afterLines="0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备注：</w:t>
      </w:r>
    </w:p>
    <w:p>
      <w:pPr>
        <w:spacing w:beforeLines="0" w:afterLines="0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6"/>
        <w:tabs>
          <w:tab w:val="left" w:pos="625"/>
        </w:tabs>
        <w:spacing w:beforeLines="0" w:afterLines="0"/>
        <w:rPr>
          <w:rFonts w:hint="eastAsia" w:ascii="仿宋" w:hAnsi="仿宋" w:eastAsia="仿宋"/>
          <w:color w:val="auto"/>
          <w:sz w:val="21"/>
          <w:szCs w:val="21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1"/>
          <w:szCs w:val="21"/>
        </w:rPr>
        <w:t>2.投标文件中提供的证明材料复印件应复印清晰、可辨认且不得遮盖、涂抹，否则视为无效。</w:t>
      </w:r>
    </w:p>
    <w:p>
      <w:pPr>
        <w:spacing w:beforeLines="0" w:afterLines="0"/>
        <w:rPr>
          <w:rFonts w:hint="eastAsia"/>
          <w:sz w:val="21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center"/>
      <w:rPr>
        <w:rFonts w:hint="eastAsia"/>
        <w:sz w:val="18"/>
        <w:szCs w:val="18"/>
      </w:rPr>
    </w:pPr>
    <w:r>
      <w:rPr>
        <w:rFonts w:hint="eastAsia"/>
        <w:b/>
        <w:sz w:val="18"/>
        <w:szCs w:val="18"/>
      </w:rPr>
      <w:fldChar w:fldCharType="begin"/>
    </w:r>
    <w:r>
      <w:rPr>
        <w:rFonts w:hint="eastAsia"/>
        <w:b/>
        <w:sz w:val="18"/>
        <w:szCs w:val="18"/>
      </w:rPr>
      <w:instrText xml:space="preserve">PAGE</w:instrText>
    </w:r>
    <w:r>
      <w:rPr>
        <w:rFonts w:hint="eastAsia"/>
        <w:b/>
        <w:sz w:val="18"/>
        <w:szCs w:val="18"/>
      </w:rPr>
      <w:fldChar w:fldCharType="separate"/>
    </w:r>
    <w:r>
      <w:rPr>
        <w:rFonts w:hint="eastAsia"/>
        <w:b/>
        <w:sz w:val="18"/>
        <w:szCs w:val="18"/>
      </w:rPr>
      <w:t>6</w:t>
    </w:r>
    <w:r>
      <w:rPr>
        <w:rFonts w:hint="eastAsia"/>
        <w:b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 xml:space="preserve"> / </w:t>
    </w:r>
    <w:r>
      <w:rPr>
        <w:rFonts w:hint="eastAsia"/>
        <w:b/>
        <w:sz w:val="18"/>
        <w:szCs w:val="18"/>
      </w:rPr>
      <w:fldChar w:fldCharType="begin"/>
    </w:r>
    <w:r>
      <w:rPr>
        <w:rFonts w:hint="eastAsia"/>
        <w:b/>
        <w:sz w:val="18"/>
        <w:szCs w:val="18"/>
      </w:rPr>
      <w:instrText xml:space="preserve">NUMPAGES</w:instrText>
    </w:r>
    <w:r>
      <w:rPr>
        <w:rFonts w:hint="eastAsia"/>
        <w:b/>
        <w:sz w:val="18"/>
        <w:szCs w:val="18"/>
      </w:rPr>
      <w:fldChar w:fldCharType="separate"/>
    </w:r>
    <w:r>
      <w:rPr>
        <w:rFonts w:hint="eastAsia"/>
        <w:b/>
        <w:sz w:val="18"/>
        <w:szCs w:val="18"/>
      </w:rPr>
      <w:t>6</w:t>
    </w:r>
    <w:r>
      <w:rPr>
        <w:rFonts w:hint="eastAsia"/>
        <w:b/>
        <w:sz w:val="18"/>
        <w:szCs w:val="18"/>
      </w:rPr>
      <w:fldChar w:fldCharType="end"/>
    </w:r>
  </w:p>
  <w:p>
    <w:pPr>
      <w:pStyle w:val="3"/>
      <w:spacing w:beforeLines="0" w:afterLines="0"/>
      <w:ind w:right="360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44A70"/>
    <w:rsid w:val="1D2E4B26"/>
    <w:rsid w:val="1E303E41"/>
    <w:rsid w:val="2A235991"/>
    <w:rsid w:val="3694101D"/>
    <w:rsid w:val="3D623006"/>
    <w:rsid w:val="607E3A11"/>
    <w:rsid w:val="65DD7B2F"/>
    <w:rsid w:val="6E0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hint="default" w:ascii="Arial" w:hAnsi="Arial" w:eastAsia="黑体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customStyle="1" w:styleId="6">
    <w:name w:val="Normal_1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7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 Eyre。</cp:lastModifiedBy>
  <dcterms:modified xsi:type="dcterms:W3CDTF">2021-08-20T05:45:20Z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0148FB4AA2B941ED9F54921A14C2D7DF</vt:lpwstr>
  </property>
</Properties>
</file>