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rPr>
      </w:pPr>
      <w:r>
        <w:rPr>
          <w:rFonts w:hint="eastAsia" w:ascii="仿宋" w:hAnsi="仿宋" w:eastAsia="仿宋" w:cs="Arial"/>
          <w:b/>
          <w:bCs/>
          <w:color w:val="000000" w:themeColor="text1"/>
          <w:kern w:val="0"/>
          <w:szCs w:val="21"/>
        </w:rPr>
        <w:t>附件1   招标需求一览表</w:t>
      </w:r>
    </w:p>
    <w:p>
      <w:pPr>
        <w:pStyle w:val="16"/>
        <w:rPr>
          <w:rFonts w:hint="eastAsia" w:ascii="仿宋" w:hAnsi="仿宋" w:eastAsia="仿宋"/>
          <w:sz w:val="22"/>
          <w:szCs w:val="22"/>
          <w:highlight w:val="none"/>
          <w:lang w:eastAsia="zh-CN"/>
        </w:rPr>
      </w:pPr>
      <w:bookmarkStart w:id="1" w:name="_GoBack"/>
      <w:bookmarkStart w:id="0" w:name="商务初评模板"/>
      <w:r>
        <w:rPr>
          <w:rFonts w:hint="eastAsia" w:ascii="仿宋" w:hAnsi="仿宋" w:eastAsia="仿宋"/>
          <w:sz w:val="22"/>
          <w:szCs w:val="22"/>
          <w:highlight w:val="none"/>
          <w:lang w:eastAsia="zh-CN"/>
        </w:rPr>
        <w:t>分标一：综合服务外包项目</w:t>
      </w:r>
    </w:p>
    <w:bookmarkEnd w:id="1"/>
    <w:tbl>
      <w:tblPr>
        <w:tblStyle w:val="8"/>
        <w:tblW w:w="4736"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319"/>
        <w:gridCol w:w="1062"/>
        <w:gridCol w:w="879"/>
        <w:gridCol w:w="825"/>
        <w:gridCol w:w="2636"/>
        <w:gridCol w:w="298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522"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863"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服务内容</w:t>
            </w:r>
          </w:p>
        </w:tc>
        <w:tc>
          <w:tcPr>
            <w:tcW w:w="39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2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0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工期</w:t>
            </w:r>
          </w:p>
        </w:tc>
        <w:tc>
          <w:tcPr>
            <w:tcW w:w="981" w:type="pct"/>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专用资质要求</w:t>
            </w:r>
          </w:p>
        </w:tc>
        <w:tc>
          <w:tcPr>
            <w:tcW w:w="1112" w:type="pct"/>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专用业绩要求</w:t>
            </w:r>
          </w:p>
        </w:tc>
        <w:tc>
          <w:tcPr>
            <w:tcW w:w="489" w:type="pct"/>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22"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综合服务外包项目</w:t>
            </w:r>
          </w:p>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（包一）</w:t>
            </w:r>
          </w:p>
        </w:tc>
        <w:tc>
          <w:tcPr>
            <w:tcW w:w="863" w:type="pct"/>
          </w:tcPr>
          <w:p>
            <w:pPr>
              <w:widowControl/>
              <w:adjustRightInd w:val="0"/>
              <w:snapToGrid w:val="0"/>
              <w:jc w:val="left"/>
              <w:rPr>
                <w:rFonts w:ascii="仿宋" w:hAnsi="仿宋" w:eastAsia="仿宋" w:cs="Arial"/>
                <w:bCs/>
                <w:kern w:val="0"/>
                <w:sz w:val="22"/>
                <w:szCs w:val="22"/>
              </w:rPr>
            </w:pPr>
            <w:r>
              <w:rPr>
                <w:rFonts w:hint="eastAsia" w:ascii="仿宋" w:hAnsi="仿宋" w:eastAsia="仿宋" w:cs="Arial"/>
                <w:bCs/>
                <w:kern w:val="0"/>
                <w:sz w:val="22"/>
                <w:szCs w:val="22"/>
              </w:rPr>
              <w:t>采购单位提供工作场所、机具设备、工器具（含劳保用品）等，由供应单位安排相关人员按照采购单位的要求，负责完成指定工作任务，服务期内计划累计提供205人。</w:t>
            </w:r>
          </w:p>
        </w:tc>
        <w:tc>
          <w:tcPr>
            <w:tcW w:w="395" w:type="pct"/>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1</w:t>
            </w:r>
          </w:p>
        </w:tc>
        <w:tc>
          <w:tcPr>
            <w:tcW w:w="327"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宗</w:t>
            </w:r>
          </w:p>
        </w:tc>
        <w:tc>
          <w:tcPr>
            <w:tcW w:w="307"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1年</w:t>
            </w:r>
          </w:p>
        </w:tc>
        <w:tc>
          <w:tcPr>
            <w:tcW w:w="981" w:type="pct"/>
            <w:vAlign w:val="center"/>
          </w:tcPr>
          <w:p>
            <w:pPr>
              <w:widowControl/>
              <w:adjustRightInd w:val="0"/>
              <w:snapToGrid w:val="0"/>
              <w:jc w:val="center"/>
              <w:rPr>
                <w:rFonts w:hint="eastAsia" w:ascii="仿宋" w:hAnsi="仿宋" w:eastAsia="仿宋" w:cs="Arial"/>
                <w:bCs/>
                <w:kern w:val="0"/>
                <w:sz w:val="22"/>
                <w:szCs w:val="22"/>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应答人应具有独立订立合同的法人资格。</w:t>
            </w: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认证证书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提供有效的ISO9000系列质量保证体系认证证书</w:t>
            </w: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有效的资质等级证书</w:t>
            </w:r>
            <w:r>
              <w:rPr>
                <w:rFonts w:hint="eastAsia" w:ascii="仿宋" w:hAnsi="仿宋" w:eastAsia="仿宋" w:cs="Arial"/>
                <w:bCs/>
                <w:kern w:val="0"/>
                <w:sz w:val="22"/>
                <w:szCs w:val="22"/>
                <w:lang w:val="en-US" w:eastAsia="zh-CN"/>
              </w:rPr>
              <w:t>：</w:t>
            </w:r>
            <w:r>
              <w:rPr>
                <w:rFonts w:hint="eastAsia" w:ascii="仿宋" w:hAnsi="仿宋" w:eastAsia="仿宋" w:cs="Arial"/>
                <w:bCs/>
                <w:kern w:val="0"/>
                <w:sz w:val="22"/>
                <w:szCs w:val="22"/>
              </w:rPr>
              <w:t>人力资源服务许可证</w:t>
            </w:r>
          </w:p>
          <w:p>
            <w:pPr>
              <w:widowControl/>
              <w:adjustRightInd w:val="0"/>
              <w:snapToGrid w:val="0"/>
              <w:jc w:val="center"/>
              <w:rPr>
                <w:rFonts w:hint="eastAsia"/>
                <w:lang w:val="en-US" w:eastAsia="zh-CN"/>
              </w:rPr>
            </w:pPr>
            <w:r>
              <w:rPr>
                <w:rFonts w:hint="eastAsia" w:ascii="仿宋" w:hAnsi="仿宋" w:eastAsia="仿宋" w:cs="Arial"/>
                <w:bCs/>
                <w:kern w:val="0"/>
                <w:sz w:val="22"/>
                <w:szCs w:val="22"/>
                <w:lang w:val="en-US" w:eastAsia="zh-CN"/>
              </w:rPr>
              <w:t>备注：</w:t>
            </w:r>
            <w:r>
              <w:rPr>
                <w:rFonts w:hint="eastAsia" w:ascii="仿宋" w:hAnsi="仿宋" w:eastAsia="仿宋" w:cs="Arial"/>
                <w:bCs/>
                <w:kern w:val="0"/>
                <w:sz w:val="22"/>
                <w:szCs w:val="22"/>
              </w:rPr>
              <w:t>不接受代理商及联合体投标</w:t>
            </w:r>
          </w:p>
        </w:tc>
        <w:tc>
          <w:tcPr>
            <w:tcW w:w="1112" w:type="pct"/>
            <w:vAlign w:val="center"/>
          </w:tcPr>
          <w:p>
            <w:pPr>
              <w:widowControl/>
              <w:adjustRightInd w:val="0"/>
              <w:snapToGrid w:val="0"/>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2018年1月1日至投标截止日内完成过与招标项目相类似的同等或以上技术要求的项目。合同总额不低于1000万且不少于2份。注：业绩</w:t>
            </w:r>
            <w:r>
              <w:rPr>
                <w:rFonts w:hint="eastAsia" w:ascii="仿宋" w:hAnsi="仿宋" w:eastAsia="仿宋" w:cs="宋体"/>
                <w:color w:val="000000" w:themeColor="text1"/>
                <w:kern w:val="0"/>
                <w:sz w:val="22"/>
                <w:szCs w:val="22"/>
              </w:rPr>
              <w:t>必须提供对应的合同复印件。</w:t>
            </w:r>
          </w:p>
        </w:tc>
        <w:tc>
          <w:tcPr>
            <w:tcW w:w="489" w:type="pct"/>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trPr>
        <w:tc>
          <w:tcPr>
            <w:tcW w:w="522"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综合服务外包项目</w:t>
            </w:r>
          </w:p>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（包二）</w:t>
            </w:r>
          </w:p>
        </w:tc>
        <w:tc>
          <w:tcPr>
            <w:tcW w:w="863" w:type="pct"/>
          </w:tcPr>
          <w:p>
            <w:pPr>
              <w:widowControl/>
              <w:adjustRightInd w:val="0"/>
              <w:snapToGrid w:val="0"/>
              <w:jc w:val="left"/>
              <w:rPr>
                <w:rFonts w:ascii="仿宋" w:hAnsi="仿宋" w:eastAsia="仿宋" w:cs="Arial"/>
                <w:bCs/>
                <w:kern w:val="0"/>
                <w:sz w:val="22"/>
                <w:szCs w:val="22"/>
              </w:rPr>
            </w:pPr>
            <w:r>
              <w:rPr>
                <w:rFonts w:hint="eastAsia" w:ascii="仿宋" w:hAnsi="仿宋" w:eastAsia="仿宋" w:cs="Arial"/>
                <w:bCs/>
                <w:kern w:val="0"/>
                <w:sz w:val="22"/>
                <w:szCs w:val="22"/>
              </w:rPr>
              <w:t>采购单位提供工作场所、机具设备、工器具（含劳保用品）等，由供应单位安排相关人员按照采购单位的要求，负责完成指定工作任务，服务期内计划累计提供68人。</w:t>
            </w:r>
          </w:p>
        </w:tc>
        <w:tc>
          <w:tcPr>
            <w:tcW w:w="395" w:type="pct"/>
            <w:vAlign w:val="center"/>
          </w:tcPr>
          <w:p>
            <w:pPr>
              <w:widowControl/>
              <w:jc w:val="center"/>
              <w:rPr>
                <w:rFonts w:ascii="仿宋" w:hAnsi="仿宋" w:eastAsia="仿宋" w:cs="Arial"/>
                <w:bCs/>
                <w:kern w:val="0"/>
                <w:sz w:val="22"/>
                <w:szCs w:val="22"/>
              </w:rPr>
            </w:pPr>
            <w:r>
              <w:rPr>
                <w:rFonts w:hint="eastAsia" w:ascii="仿宋" w:hAnsi="仿宋" w:eastAsia="仿宋" w:cs="Arial"/>
                <w:bCs/>
                <w:kern w:val="0"/>
                <w:sz w:val="22"/>
                <w:szCs w:val="22"/>
              </w:rPr>
              <w:t>1</w:t>
            </w:r>
          </w:p>
        </w:tc>
        <w:tc>
          <w:tcPr>
            <w:tcW w:w="327"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宗</w:t>
            </w:r>
          </w:p>
        </w:tc>
        <w:tc>
          <w:tcPr>
            <w:tcW w:w="307" w:type="pct"/>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kern w:val="0"/>
                <w:sz w:val="22"/>
                <w:szCs w:val="22"/>
              </w:rPr>
              <w:t>1年</w:t>
            </w:r>
          </w:p>
        </w:tc>
        <w:tc>
          <w:tcPr>
            <w:tcW w:w="981" w:type="pct"/>
            <w:vAlign w:val="center"/>
          </w:tcPr>
          <w:p>
            <w:pPr>
              <w:widowControl/>
              <w:adjustRightInd w:val="0"/>
              <w:snapToGrid w:val="0"/>
              <w:jc w:val="center"/>
              <w:rPr>
                <w:rFonts w:hint="eastAsia" w:ascii="仿宋" w:hAnsi="仿宋" w:eastAsia="仿宋" w:cs="Arial"/>
                <w:bCs/>
                <w:kern w:val="0"/>
                <w:sz w:val="22"/>
                <w:szCs w:val="22"/>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应答人应具有独立订立合同的法人资格。</w:t>
            </w: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认证证书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提供有效的ISO9000系列质量保证体系认证证书</w:t>
            </w: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有效的资质等级证书</w:t>
            </w:r>
            <w:r>
              <w:rPr>
                <w:rFonts w:hint="eastAsia" w:ascii="仿宋" w:hAnsi="仿宋" w:eastAsia="仿宋" w:cs="Arial"/>
                <w:bCs/>
                <w:kern w:val="0"/>
                <w:sz w:val="22"/>
                <w:szCs w:val="22"/>
                <w:lang w:val="en-US" w:eastAsia="zh-CN"/>
              </w:rPr>
              <w:t>：</w:t>
            </w:r>
            <w:r>
              <w:rPr>
                <w:rFonts w:hint="eastAsia" w:ascii="仿宋" w:hAnsi="仿宋" w:eastAsia="仿宋" w:cs="Arial"/>
                <w:bCs/>
                <w:kern w:val="0"/>
                <w:sz w:val="22"/>
                <w:szCs w:val="22"/>
              </w:rPr>
              <w:t>人力资源服务许可证</w:t>
            </w:r>
          </w:p>
          <w:p>
            <w:pPr>
              <w:widowControl/>
              <w:adjustRightInd w:val="0"/>
              <w:snapToGrid w:val="0"/>
              <w:jc w:val="center"/>
              <w:rPr>
                <w:rFonts w:hint="eastAsia" w:ascii="Times New Roman" w:hAnsi="Times New Roman" w:eastAsia="宋体" w:cs="Times New Roman"/>
                <w:kern w:val="2"/>
                <w:sz w:val="21"/>
                <w:lang w:val="en-US" w:eastAsia="zh-CN" w:bidi="ar-SA"/>
              </w:rPr>
            </w:pPr>
            <w:r>
              <w:rPr>
                <w:rFonts w:hint="eastAsia" w:ascii="仿宋" w:hAnsi="仿宋" w:eastAsia="仿宋" w:cs="Arial"/>
                <w:bCs/>
                <w:kern w:val="0"/>
                <w:sz w:val="22"/>
                <w:szCs w:val="22"/>
                <w:lang w:val="en-US" w:eastAsia="zh-CN"/>
              </w:rPr>
              <w:t>备注：</w:t>
            </w:r>
            <w:r>
              <w:rPr>
                <w:rFonts w:hint="eastAsia" w:ascii="仿宋" w:hAnsi="仿宋" w:eastAsia="仿宋" w:cs="Arial"/>
                <w:bCs/>
                <w:kern w:val="0"/>
                <w:sz w:val="22"/>
                <w:szCs w:val="22"/>
              </w:rPr>
              <w:t>不接受代理商及联合体投标</w:t>
            </w:r>
          </w:p>
        </w:tc>
        <w:tc>
          <w:tcPr>
            <w:tcW w:w="1112" w:type="pct"/>
            <w:vAlign w:val="center"/>
          </w:tcPr>
          <w:p>
            <w:pPr>
              <w:widowControl/>
              <w:adjustRightInd w:val="0"/>
              <w:snapToGrid w:val="0"/>
              <w:jc w:val="center"/>
              <w:rPr>
                <w:rFonts w:hint="eastAsia" w:ascii="仿宋" w:hAnsi="仿宋" w:eastAsia="仿宋" w:cs="Arial"/>
                <w:bCs/>
                <w:kern w:val="0"/>
                <w:sz w:val="22"/>
                <w:szCs w:val="22"/>
                <w:lang w:val="en-US" w:eastAsia="zh-CN" w:bidi="ar-SA"/>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2018年1月1日至投标截止日内完成过与招标项目相类似的同等或以上技术要求的项目。合同总额不低于1000万且不少于2份。注：业绩</w:t>
            </w:r>
            <w:r>
              <w:rPr>
                <w:rFonts w:hint="eastAsia" w:ascii="仿宋" w:hAnsi="仿宋" w:eastAsia="仿宋" w:cs="宋体"/>
                <w:color w:val="000000" w:themeColor="text1"/>
                <w:kern w:val="0"/>
                <w:sz w:val="22"/>
                <w:szCs w:val="22"/>
              </w:rPr>
              <w:t>必须提供对应的合同复印件。</w:t>
            </w:r>
          </w:p>
        </w:tc>
        <w:tc>
          <w:tcPr>
            <w:tcW w:w="489" w:type="pct"/>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10</w:t>
            </w:r>
          </w:p>
        </w:tc>
      </w:tr>
    </w:tbl>
    <w:p>
      <w:pPr>
        <w:pStyle w:val="16"/>
        <w:rPr>
          <w:rFonts w:hint="eastAsia" w:ascii="仿宋" w:hAnsi="仿宋" w:eastAsia="仿宋"/>
          <w:sz w:val="22"/>
          <w:szCs w:val="22"/>
          <w:highlight w:val="yellow"/>
          <w:lang w:eastAsia="zh-CN"/>
        </w:rPr>
      </w:pP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3B72F16"/>
    <w:rsid w:val="042B3D4F"/>
    <w:rsid w:val="048D4830"/>
    <w:rsid w:val="04E72BB1"/>
    <w:rsid w:val="06CD2089"/>
    <w:rsid w:val="079616A3"/>
    <w:rsid w:val="089F25C6"/>
    <w:rsid w:val="09002B02"/>
    <w:rsid w:val="0961311E"/>
    <w:rsid w:val="0AF34D05"/>
    <w:rsid w:val="0B42259C"/>
    <w:rsid w:val="0B6B6322"/>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E863C5"/>
    <w:rsid w:val="1395152B"/>
    <w:rsid w:val="14263A91"/>
    <w:rsid w:val="14E7063D"/>
    <w:rsid w:val="14ED5535"/>
    <w:rsid w:val="152109A0"/>
    <w:rsid w:val="15402045"/>
    <w:rsid w:val="15D93023"/>
    <w:rsid w:val="15DE5ED6"/>
    <w:rsid w:val="164C4D8E"/>
    <w:rsid w:val="172C17A9"/>
    <w:rsid w:val="179A6928"/>
    <w:rsid w:val="17DB5B4C"/>
    <w:rsid w:val="18406A8A"/>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8701F7"/>
    <w:rsid w:val="23A60508"/>
    <w:rsid w:val="2440144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E0C1AB8"/>
    <w:rsid w:val="2E2D7AE9"/>
    <w:rsid w:val="2F380C61"/>
    <w:rsid w:val="2FC84E3A"/>
    <w:rsid w:val="31A61791"/>
    <w:rsid w:val="31C56881"/>
    <w:rsid w:val="31D73940"/>
    <w:rsid w:val="33B10D29"/>
    <w:rsid w:val="351A272F"/>
    <w:rsid w:val="355A3E14"/>
    <w:rsid w:val="35E05426"/>
    <w:rsid w:val="37685518"/>
    <w:rsid w:val="37775DB9"/>
    <w:rsid w:val="391D3D61"/>
    <w:rsid w:val="395150CA"/>
    <w:rsid w:val="3A8D15F7"/>
    <w:rsid w:val="3B8E718B"/>
    <w:rsid w:val="3B940012"/>
    <w:rsid w:val="3BA02539"/>
    <w:rsid w:val="3BD715E3"/>
    <w:rsid w:val="3C3C6D49"/>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9B0971"/>
    <w:rsid w:val="50F316BC"/>
    <w:rsid w:val="524A64DA"/>
    <w:rsid w:val="527E4FBE"/>
    <w:rsid w:val="534B5D10"/>
    <w:rsid w:val="551A14A5"/>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1A687D"/>
    <w:rsid w:val="6864098F"/>
    <w:rsid w:val="68A6679F"/>
    <w:rsid w:val="68A9611A"/>
    <w:rsid w:val="692C3A5F"/>
    <w:rsid w:val="6943445A"/>
    <w:rsid w:val="699C321E"/>
    <w:rsid w:val="69E947AF"/>
    <w:rsid w:val="6A77304C"/>
    <w:rsid w:val="6A8C16D9"/>
    <w:rsid w:val="6AF532DC"/>
    <w:rsid w:val="6AF91AF5"/>
    <w:rsid w:val="6B8321D1"/>
    <w:rsid w:val="6BE15ADC"/>
    <w:rsid w:val="6C1B4FD6"/>
    <w:rsid w:val="6C7F667B"/>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21542"/>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E3A7AE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20</TotalTime>
  <ScaleCrop>false</ScaleCrop>
  <LinksUpToDate>false</LinksUpToDate>
  <CharactersWithSpaces>4004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2021-08-31T09:34:04Z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F686FA27F43545E5983D2401411CAAC6</vt:lpwstr>
  </property>
</Properties>
</file>