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5"/>
        </w:tabs>
        <w:spacing w:line="360" w:lineRule="auto"/>
        <w:rPr>
          <w:rFonts w:ascii="仿宋" w:hAnsi="仿宋" w:eastAsia="仿宋" w:cs="仿宋"/>
        </w:rPr>
      </w:pPr>
      <w:r>
        <w:rPr>
          <w:rFonts w:hint="eastAsia" w:ascii="仿宋" w:hAnsi="仿宋" w:eastAsia="仿宋" w:cs="仿宋"/>
          <w:b/>
          <w:szCs w:val="21"/>
        </w:rPr>
        <w:t>附件1：招标需求一览表、专用资质业绩要求</w:t>
      </w:r>
    </w:p>
    <w:tbl>
      <w:tblPr>
        <w:tblStyle w:val="5"/>
        <w:tblW w:w="15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5"/>
        <w:gridCol w:w="1608"/>
        <w:gridCol w:w="1440"/>
        <w:gridCol w:w="1840"/>
        <w:gridCol w:w="1730"/>
        <w:gridCol w:w="1580"/>
        <w:gridCol w:w="1250"/>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575"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标号</w:t>
            </w:r>
          </w:p>
        </w:tc>
        <w:tc>
          <w:tcPr>
            <w:tcW w:w="1608"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分标名称</w:t>
            </w:r>
          </w:p>
        </w:tc>
        <w:tc>
          <w:tcPr>
            <w:tcW w:w="144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分包名称</w:t>
            </w:r>
          </w:p>
        </w:tc>
        <w:tc>
          <w:tcPr>
            <w:tcW w:w="184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项目描述</w:t>
            </w:r>
          </w:p>
        </w:tc>
        <w:tc>
          <w:tcPr>
            <w:tcW w:w="173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服务期限</w:t>
            </w:r>
          </w:p>
        </w:tc>
        <w:tc>
          <w:tcPr>
            <w:tcW w:w="15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highlight w:val="none"/>
              </w:rPr>
            </w:pPr>
            <w:r>
              <w:rPr>
                <w:rFonts w:hint="eastAsia" w:ascii="仿宋" w:hAnsi="仿宋" w:eastAsia="仿宋" w:cs="仿宋"/>
                <w:b/>
                <w:kern w:val="0"/>
                <w:sz w:val="18"/>
                <w:szCs w:val="18"/>
                <w:highlight w:val="none"/>
              </w:rPr>
              <w:t>最高限价（含税）</w:t>
            </w:r>
          </w:p>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万元</w:t>
            </w:r>
          </w:p>
        </w:tc>
        <w:tc>
          <w:tcPr>
            <w:tcW w:w="125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highlight w:val="none"/>
              </w:rPr>
            </w:pPr>
            <w:r>
              <w:rPr>
                <w:rFonts w:hint="eastAsia" w:ascii="仿宋" w:hAnsi="仿宋" w:eastAsia="仿宋" w:cs="仿宋"/>
                <w:b/>
                <w:kern w:val="0"/>
                <w:sz w:val="18"/>
                <w:szCs w:val="18"/>
                <w:highlight w:val="none"/>
              </w:rPr>
              <w:t>保证金（元）</w:t>
            </w:r>
          </w:p>
        </w:tc>
        <w:tc>
          <w:tcPr>
            <w:tcW w:w="517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highlight w:val="none"/>
              </w:rPr>
            </w:pPr>
            <w:r>
              <w:rPr>
                <w:rFonts w:hint="eastAsia" w:ascii="仿宋" w:hAnsi="仿宋" w:eastAsia="仿宋" w:cs="仿宋"/>
                <w:b/>
                <w:bCs/>
                <w:sz w:val="18"/>
                <w:szCs w:val="18"/>
                <w:highlight w:val="none"/>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0" w:hRule="atLeast"/>
          <w:jc w:val="center"/>
        </w:trPr>
        <w:tc>
          <w:tcPr>
            <w:tcW w:w="57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标1</w:t>
            </w:r>
          </w:p>
        </w:tc>
        <w:tc>
          <w:tcPr>
            <w:tcW w:w="160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车辆零租服务框架项目</w:t>
            </w:r>
          </w:p>
        </w:tc>
        <w:tc>
          <w:tcPr>
            <w:tcW w:w="144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8"/>
                <w:szCs w:val="18"/>
                <w:highlight w:val="none"/>
              </w:rPr>
            </w:pPr>
            <w:r>
              <w:rPr>
                <w:rFonts w:hint="eastAsia" w:ascii="仿宋" w:hAnsi="仿宋" w:eastAsia="仿宋" w:cs="仿宋"/>
                <w:sz w:val="18"/>
                <w:szCs w:val="18"/>
              </w:rPr>
              <w:t>YT</w:t>
            </w:r>
            <w:r>
              <w:rPr>
                <w:rFonts w:hint="eastAsia" w:ascii="仿宋" w:hAnsi="仿宋" w:eastAsia="仿宋" w:cs="仿宋"/>
                <w:sz w:val="18"/>
                <w:szCs w:val="18"/>
                <w:lang w:val="en-US" w:eastAsia="zh-CN"/>
              </w:rPr>
              <w:t>ZB</w:t>
            </w:r>
            <w:r>
              <w:rPr>
                <w:rFonts w:hint="eastAsia" w:ascii="仿宋" w:hAnsi="仿宋" w:eastAsia="仿宋" w:cs="仿宋"/>
                <w:sz w:val="18"/>
                <w:szCs w:val="18"/>
              </w:rPr>
              <w:t>2021122</w:t>
            </w:r>
            <w:r>
              <w:rPr>
                <w:rFonts w:hint="eastAsia" w:ascii="仿宋" w:hAnsi="仿宋" w:eastAsia="仿宋" w:cs="仿宋"/>
                <w:sz w:val="18"/>
                <w:szCs w:val="18"/>
                <w:lang w:val="en-US" w:eastAsia="zh-CN"/>
              </w:rPr>
              <w:t>5</w:t>
            </w:r>
            <w:r>
              <w:rPr>
                <w:rFonts w:hint="eastAsia" w:ascii="仿宋" w:hAnsi="仿宋" w:eastAsia="仿宋" w:cs="仿宋"/>
                <w:sz w:val="18"/>
                <w:szCs w:val="18"/>
                <w:highlight w:val="none"/>
              </w:rPr>
              <w:t>车辆零租服务框架项目</w:t>
            </w:r>
          </w:p>
        </w:tc>
        <w:tc>
          <w:tcPr>
            <w:tcW w:w="184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车辆零租服务框架项目</w:t>
            </w:r>
          </w:p>
        </w:tc>
        <w:tc>
          <w:tcPr>
            <w:tcW w:w="173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自合同签订之日起1年</w:t>
            </w:r>
          </w:p>
        </w:tc>
        <w:tc>
          <w:tcPr>
            <w:tcW w:w="15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150</w:t>
            </w:r>
          </w:p>
        </w:tc>
        <w:tc>
          <w:tcPr>
            <w:tcW w:w="125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27000</w:t>
            </w:r>
          </w:p>
        </w:tc>
        <w:tc>
          <w:tcPr>
            <w:tcW w:w="5173" w:type="dxa"/>
            <w:tcBorders>
              <w:tl2br w:val="nil"/>
              <w:tr2bl w:val="nil"/>
            </w:tcBorders>
            <w:shd w:val="clear" w:color="auto" w:fill="FFFFFF"/>
          </w:tcPr>
          <w:p>
            <w:pPr>
              <w:numPr>
                <w:ilvl w:val="0"/>
                <w:numId w:val="1"/>
              </w:numPr>
              <w:spacing w:line="360" w:lineRule="auto"/>
              <w:rPr>
                <w:rFonts w:hint="eastAsia" w:ascii="仿宋" w:hAnsi="仿宋" w:eastAsia="仿宋" w:cs="仿宋"/>
                <w:sz w:val="18"/>
                <w:szCs w:val="18"/>
                <w:highlight w:val="none"/>
                <w:lang w:eastAsia="zh-CN"/>
              </w:rPr>
            </w:pPr>
            <w:r>
              <w:rPr>
                <w:rFonts w:hint="eastAsia" w:ascii="仿宋" w:hAnsi="仿宋" w:eastAsia="仿宋" w:cs="仿宋"/>
                <w:color w:val="auto"/>
                <w:sz w:val="18"/>
                <w:szCs w:val="18"/>
                <w:highlight w:val="none"/>
              </w:rPr>
              <w:t>应答人须为中华人民共和国境内注册具备独立承担民事责任能力的法人单位，持有有效的营业执照</w:t>
            </w:r>
            <w:r>
              <w:rPr>
                <w:rFonts w:hint="eastAsia" w:ascii="仿宋" w:hAnsi="仿宋" w:eastAsia="仿宋" w:cs="仿宋"/>
                <w:color w:val="auto"/>
                <w:sz w:val="18"/>
                <w:szCs w:val="18"/>
                <w:highlight w:val="none"/>
                <w:lang w:eastAsia="zh-CN"/>
              </w:rPr>
              <w:t>；</w:t>
            </w:r>
          </w:p>
          <w:p>
            <w:pPr>
              <w:numPr>
                <w:ilvl w:val="0"/>
                <w:numId w:val="0"/>
              </w:numPr>
              <w:spacing w:line="360" w:lineRule="auto"/>
              <w:rPr>
                <w:rFonts w:hint="eastAsia" w:ascii="仿宋" w:hAnsi="仿宋" w:eastAsia="仿宋" w:cs="仿宋"/>
                <w:sz w:val="18"/>
                <w:szCs w:val="18"/>
                <w:highlight w:val="none"/>
                <w:lang w:eastAsia="zh-CN"/>
              </w:rPr>
            </w:pPr>
            <w:r>
              <w:rPr>
                <w:rFonts w:hint="eastAsia" w:ascii="仿宋" w:hAnsi="仿宋" w:eastAsia="仿宋" w:cs="仿宋"/>
                <w:color w:val="auto"/>
                <w:sz w:val="18"/>
                <w:szCs w:val="18"/>
                <w:highlight w:val="none"/>
                <w:lang w:val="en-US" w:eastAsia="zh-CN"/>
              </w:rPr>
              <w:t>2、</w:t>
            </w:r>
            <w:r>
              <w:rPr>
                <w:rFonts w:hint="eastAsia" w:ascii="仿宋" w:hAnsi="仿宋" w:eastAsia="仿宋" w:cs="仿宋"/>
                <w:b w:val="0"/>
                <w:bCs w:val="0"/>
                <w:color w:val="auto"/>
                <w:kern w:val="2"/>
                <w:sz w:val="18"/>
                <w:szCs w:val="18"/>
                <w:highlight w:val="none"/>
                <w:lang w:val="en-US" w:eastAsia="zh-CN" w:bidi="ar-SA"/>
              </w:rPr>
              <w:t>投标人须提供自2018年1月1日</w:t>
            </w:r>
            <w:r>
              <w:rPr>
                <w:rFonts w:hint="eastAsia" w:ascii="仿宋" w:hAnsi="仿宋" w:eastAsia="仿宋" w:cs="仿宋"/>
                <w:kern w:val="2"/>
                <w:sz w:val="18"/>
                <w:szCs w:val="18"/>
                <w:highlight w:val="none"/>
                <w:lang w:val="en-US" w:eastAsia="zh-CN" w:bidi="ar-SA"/>
              </w:rPr>
              <w:t>至招标公告发布前1日，至少</w:t>
            </w:r>
            <w:r>
              <w:rPr>
                <w:rFonts w:hint="eastAsia" w:ascii="仿宋" w:hAnsi="仿宋" w:eastAsia="仿宋" w:cs="仿宋"/>
                <w:sz w:val="18"/>
                <w:szCs w:val="18"/>
                <w:highlight w:val="none"/>
                <w:lang w:eastAsia="zh-CN"/>
              </w:rPr>
              <w:t>承担</w:t>
            </w:r>
            <w:r>
              <w:rPr>
                <w:rFonts w:hint="eastAsia" w:ascii="仿宋" w:hAnsi="仿宋" w:eastAsia="仿宋" w:cs="仿宋"/>
                <w:sz w:val="18"/>
                <w:szCs w:val="18"/>
                <w:highlight w:val="none"/>
                <w:lang w:val="en-US" w:eastAsia="zh-CN"/>
              </w:rPr>
              <w:t>过2</w:t>
            </w:r>
            <w:r>
              <w:rPr>
                <w:rFonts w:hint="eastAsia" w:ascii="仿宋" w:hAnsi="仿宋" w:eastAsia="仿宋" w:cs="仿宋"/>
                <w:sz w:val="18"/>
                <w:szCs w:val="18"/>
                <w:highlight w:val="none"/>
                <w:lang w:eastAsia="zh-CN"/>
              </w:rPr>
              <w:t>个</w:t>
            </w:r>
            <w:r>
              <w:rPr>
                <w:rFonts w:hint="eastAsia" w:ascii="仿宋" w:hAnsi="仿宋" w:eastAsia="仿宋" w:cs="仿宋"/>
                <w:sz w:val="18"/>
                <w:szCs w:val="18"/>
                <w:highlight w:val="none"/>
                <w:lang w:val="en-US" w:eastAsia="zh-CN"/>
              </w:rPr>
              <w:t>类似租车业绩</w:t>
            </w:r>
            <w:r>
              <w:rPr>
                <w:rFonts w:hint="eastAsia" w:ascii="仿宋" w:hAnsi="仿宋" w:eastAsia="仿宋" w:cs="仿宋"/>
                <w:sz w:val="18"/>
                <w:szCs w:val="18"/>
                <w:highlight w:val="none"/>
                <w:lang w:eastAsia="zh-CN"/>
              </w:rPr>
              <w:t>。</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02EEC"/>
    <w:multiLevelType w:val="singleLevel"/>
    <w:tmpl w:val="88502E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00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2021-12-16T08:29:11Z</dcterms:created>
  <dc:creator>DELL</dc:creator>
  <cp:lastModifiedBy>DELL</cp:lastModifiedBy>
  <dcterms:modified xsi:type="dcterms:W3CDTF">2021-12-16T08:29:20Z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58168A1D8C994FC3B6BC6235EA86B6ED</vt:lpwstr>
  </property>
</Properties>
</file>