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179"/>
        <w:gridCol w:w="1468"/>
        <w:gridCol w:w="1052"/>
        <w:gridCol w:w="1103"/>
        <w:gridCol w:w="816"/>
        <w:gridCol w:w="833"/>
        <w:gridCol w:w="1086"/>
        <w:gridCol w:w="2900"/>
        <w:gridCol w:w="152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55" w:type="pct"/>
            <w:vAlign w:val="center"/>
          </w:tcPr>
          <w:p>
            <w:pPr>
              <w:widowControl/>
              <w:jc w:val="center"/>
              <w:rPr>
                <w:rFonts w:ascii="仿宋" w:hAnsi="仿宋" w:eastAsia="仿宋" w:cs="Arial"/>
                <w:b/>
                <w:bCs/>
                <w:color w:val="auto"/>
                <w:kern w:val="0"/>
                <w:sz w:val="22"/>
                <w:szCs w:val="22"/>
                <w:highlight w:val="none"/>
              </w:rPr>
            </w:pPr>
            <w:bookmarkStart w:id="0" w:name="商务初评模板"/>
            <w:r>
              <w:rPr>
                <w:rFonts w:hint="eastAsia" w:ascii="仿宋" w:hAnsi="仿宋" w:eastAsia="仿宋" w:cs="Arial"/>
                <w:b/>
                <w:bCs/>
                <w:color w:val="auto"/>
                <w:kern w:val="0"/>
                <w:sz w:val="22"/>
                <w:szCs w:val="22"/>
                <w:highlight w:val="none"/>
              </w:rPr>
              <w:t>项目名称</w:t>
            </w:r>
          </w:p>
        </w:tc>
        <w:tc>
          <w:tcPr>
            <w:tcW w:w="416" w:type="pct"/>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518" w:type="pct"/>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371" w:type="pct"/>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89" w:type="pct"/>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288" w:type="pct"/>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94" w:type="pct"/>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83" w:type="pct"/>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023" w:type="pct"/>
            <w:shd w:val="clear" w:color="auto" w:fill="auto"/>
            <w:vAlign w:val="center"/>
          </w:tcPr>
          <w:p>
            <w:pPr>
              <w:widowControl/>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专用资质要求</w:t>
            </w:r>
          </w:p>
        </w:tc>
        <w:tc>
          <w:tcPr>
            <w:tcW w:w="536" w:type="pct"/>
            <w:shd w:val="clear" w:color="auto" w:fill="auto"/>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专用业绩要求</w:t>
            </w:r>
          </w:p>
        </w:tc>
        <w:tc>
          <w:tcPr>
            <w:tcW w:w="423" w:type="pct"/>
            <w:shd w:val="clear" w:color="auto" w:fill="auto"/>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5" w:type="pct"/>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视频信号采集处理设备采购项目</w:t>
            </w:r>
          </w:p>
        </w:tc>
        <w:tc>
          <w:tcPr>
            <w:tcW w:w="416" w:type="pct"/>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视频信号采集处理设备</w:t>
            </w:r>
          </w:p>
        </w:tc>
        <w:tc>
          <w:tcPr>
            <w:tcW w:w="518" w:type="pct"/>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具备远程受控视频信号采集、处理和传输功能，通信接口和应用层数据传输规约应满足国网B接口通讯规约。</w:t>
            </w:r>
          </w:p>
        </w:tc>
        <w:tc>
          <w:tcPr>
            <w:tcW w:w="371" w:type="pct"/>
            <w:shd w:val="clear" w:color="000000" w:fill="FFFFFF"/>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389" w:type="pct"/>
            <w:shd w:val="clear" w:color="000000" w:fill="FFFFFF"/>
            <w:vAlign w:val="center"/>
          </w:tcPr>
          <w:p>
            <w:pPr>
              <w:widowControl/>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44</w:t>
            </w:r>
          </w:p>
        </w:tc>
        <w:tc>
          <w:tcPr>
            <w:tcW w:w="288" w:type="pct"/>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ascii="仿宋" w:hAnsi="仿宋" w:eastAsia="仿宋" w:cs="Arial"/>
                <w:color w:val="auto"/>
                <w:kern w:val="0"/>
                <w:sz w:val="22"/>
                <w:szCs w:val="22"/>
                <w:highlight w:val="none"/>
              </w:rPr>
              <w:t>20</w:t>
            </w:r>
            <w:r>
              <w:rPr>
                <w:rFonts w:hint="eastAsia" w:ascii="仿宋" w:hAnsi="仿宋" w:eastAsia="仿宋" w:cs="Arial"/>
                <w:color w:val="auto"/>
                <w:kern w:val="0"/>
                <w:sz w:val="22"/>
                <w:szCs w:val="22"/>
                <w:highlight w:val="none"/>
              </w:rPr>
              <w:t>日内</w:t>
            </w:r>
          </w:p>
        </w:tc>
        <w:tc>
          <w:tcPr>
            <w:tcW w:w="294" w:type="pct"/>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投运后</w:t>
            </w: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383" w:type="pct"/>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1023" w:type="pct"/>
            <w:shd w:val="clear" w:color="auto" w:fill="auto"/>
            <w:vAlign w:val="center"/>
          </w:tcPr>
          <w:p>
            <w:pPr>
              <w:widowControl/>
              <w:jc w:val="left"/>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认证证书</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提供有效的</w:t>
            </w:r>
            <w:r>
              <w:rPr>
                <w:rFonts w:hint="eastAsia" w:ascii="仿宋" w:hAnsi="仿宋" w:eastAsia="仿宋" w:cs="Arial"/>
                <w:color w:val="auto"/>
                <w:kern w:val="0"/>
                <w:sz w:val="22"/>
                <w:szCs w:val="22"/>
                <w:highlight w:val="none"/>
                <w:lang w:eastAsia="zh-CN"/>
              </w:rPr>
              <w:t>ISO9000系列质量管理体系</w:t>
            </w:r>
            <w:r>
              <w:rPr>
                <w:rFonts w:hint="eastAsia" w:ascii="仿宋" w:hAnsi="仿宋" w:eastAsia="仿宋" w:cs="Arial"/>
                <w:color w:val="auto"/>
                <w:kern w:val="0"/>
                <w:sz w:val="22"/>
                <w:szCs w:val="22"/>
                <w:highlight w:val="none"/>
              </w:rPr>
              <w:t>认证证书</w:t>
            </w:r>
            <w:r>
              <w:rPr>
                <w:rFonts w:hint="eastAsia" w:ascii="仿宋" w:hAnsi="仿宋" w:eastAsia="仿宋" w:cs="Arial"/>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产品型式试验报告或检测报告或鉴定报告</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提供由国家认可第三方权威检测机构出具的有效的投标产品的型式试验报告或检测报告</w:t>
            </w:r>
            <w:r>
              <w:rPr>
                <w:rFonts w:hint="eastAsia" w:ascii="仿宋" w:hAnsi="仿宋" w:eastAsia="仿宋" w:cs="Arial"/>
                <w:color w:val="auto"/>
                <w:kern w:val="0"/>
                <w:sz w:val="22"/>
                <w:szCs w:val="22"/>
                <w:highlight w:val="none"/>
                <w:lang w:eastAsia="zh-CN"/>
              </w:rPr>
              <w:t>。</w:t>
            </w:r>
          </w:p>
        </w:tc>
        <w:tc>
          <w:tcPr>
            <w:tcW w:w="536" w:type="pct"/>
            <w:shd w:val="clear" w:color="auto" w:fill="auto"/>
            <w:vAlign w:val="center"/>
          </w:tcPr>
          <w:p>
            <w:pPr>
              <w:widowControl/>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2019年1月1日至投标截止日内所投同类产品累计销售业绩不少于300万元。注：业绩必须提供对应的合同复印件。</w:t>
            </w:r>
          </w:p>
        </w:tc>
        <w:tc>
          <w:tcPr>
            <w:tcW w:w="423" w:type="pct"/>
            <w:shd w:val="clear" w:color="auto" w:fill="auto"/>
            <w:vAlign w:val="center"/>
          </w:tcPr>
          <w:p>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3.3</w:t>
            </w:r>
          </w:p>
        </w:tc>
      </w:tr>
    </w:tbl>
    <w:p>
      <w:pPr>
        <w:pStyle w:val="17"/>
        <w:rPr>
          <w:rFonts w:hint="eastAsia" w:ascii="仿宋" w:hAnsi="仿宋" w:eastAsia="仿宋"/>
          <w:color w:val="auto"/>
          <w:sz w:val="22"/>
          <w:szCs w:val="22"/>
          <w:highlight w:val="none"/>
        </w:rPr>
      </w:pPr>
    </w:p>
    <w:bookmarkEnd w:id="0"/>
    <w:p>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ascii="仿宋" w:hAnsi="仿宋" w:eastAsia="仿宋"/>
          <w:color w:val="auto"/>
          <w:kern w:val="0"/>
          <w:sz w:val="24"/>
          <w:szCs w:val="24"/>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8E42AE7"/>
    <w:rsid w:val="0906460D"/>
    <w:rsid w:val="09981FC5"/>
    <w:rsid w:val="09E04429"/>
    <w:rsid w:val="0A3001E0"/>
    <w:rsid w:val="0BC04CF3"/>
    <w:rsid w:val="0CDB468D"/>
    <w:rsid w:val="0DB95E90"/>
    <w:rsid w:val="0EA12E42"/>
    <w:rsid w:val="0F2134B8"/>
    <w:rsid w:val="0F853369"/>
    <w:rsid w:val="0FB1516E"/>
    <w:rsid w:val="11813FCA"/>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422261"/>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303702"/>
    <w:rsid w:val="455B308D"/>
    <w:rsid w:val="464B5DCF"/>
    <w:rsid w:val="470E0D4D"/>
    <w:rsid w:val="476A5954"/>
    <w:rsid w:val="4912333B"/>
    <w:rsid w:val="494C2758"/>
    <w:rsid w:val="49721EC3"/>
    <w:rsid w:val="49A858B7"/>
    <w:rsid w:val="4A87279D"/>
    <w:rsid w:val="4B567869"/>
    <w:rsid w:val="4BDB43AD"/>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521F17"/>
    <w:rsid w:val="6B6E095E"/>
    <w:rsid w:val="6CE95FD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3321</Words>
  <Characters>3823</Characters>
  <Lines>28</Lines>
  <Paragraphs>8</Paragraphs>
  <TotalTime>1</TotalTime>
  <ScaleCrop>false</ScaleCrop>
  <LinksUpToDate>false</LinksUpToDate>
  <CharactersWithSpaces>3837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2022-04-14T05:32:01Z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B9D790BC200E42E1852D85AC6EAAB8FA</vt:lpwstr>
  </property>
</Properties>
</file>