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hd w:val="clear"/>
        <w:rPr>
          <w:rFonts w:hint="eastAsia" w:ascii="仿宋" w:hAnsi="仿宋" w:eastAsia="仿宋" w:cs="仿宋"/>
          <w:b/>
          <w:color w:val="auto"/>
          <w:sz w:val="24"/>
          <w:szCs w:val="24"/>
          <w:highlight w:val="none"/>
        </w:rPr>
      </w:pPr>
      <w:bookmarkStart w:id="0" w:name="_GoBack"/>
      <w:bookmarkEnd w:id="0"/>
      <w:r>
        <w:rPr>
          <w:rFonts w:hint="eastAsia" w:ascii="仿宋" w:hAnsi="仿宋" w:eastAsia="仿宋" w:cs="仿宋"/>
          <w:b/>
          <w:color w:val="auto"/>
          <w:sz w:val="24"/>
          <w:szCs w:val="24"/>
          <w:highlight w:val="none"/>
        </w:rPr>
        <w:t>附件1   招标需求一览表</w:t>
      </w:r>
    </w:p>
    <w:p>
      <w:pPr>
        <w:pStyle w:val="17"/>
        <w:shd w:val="clea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分标一：视频采集设备采购项目</w:t>
      </w:r>
    </w:p>
    <w:tbl>
      <w:tblPr>
        <w:tblStyle w:val="9"/>
        <w:tblW w:w="13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19"/>
        <w:gridCol w:w="1200"/>
        <w:gridCol w:w="769"/>
        <w:gridCol w:w="900"/>
        <w:gridCol w:w="881"/>
        <w:gridCol w:w="1050"/>
        <w:gridCol w:w="806"/>
        <w:gridCol w:w="2906"/>
        <w:gridCol w:w="226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10" w:type="dxa"/>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19" w:type="dxa"/>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物资名称</w:t>
            </w:r>
          </w:p>
        </w:tc>
        <w:tc>
          <w:tcPr>
            <w:tcW w:w="1200"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主要技术要求</w:t>
            </w:r>
          </w:p>
        </w:tc>
        <w:tc>
          <w:tcPr>
            <w:tcW w:w="769"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900"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881"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w:t>
            </w:r>
          </w:p>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日期</w:t>
            </w:r>
          </w:p>
        </w:tc>
        <w:tc>
          <w:tcPr>
            <w:tcW w:w="1050" w:type="dxa"/>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质保期</w:t>
            </w:r>
          </w:p>
        </w:tc>
        <w:tc>
          <w:tcPr>
            <w:tcW w:w="806"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交货地点</w:t>
            </w:r>
          </w:p>
        </w:tc>
        <w:tc>
          <w:tcPr>
            <w:tcW w:w="2906"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专用资质要求</w:t>
            </w:r>
          </w:p>
        </w:tc>
        <w:tc>
          <w:tcPr>
            <w:tcW w:w="2269" w:type="dxa"/>
            <w:shd w:val="clear" w:color="auto" w:fill="auto"/>
            <w:vAlign w:val="center"/>
          </w:tcPr>
          <w:p>
            <w:pPr>
              <w:pStyle w:val="18"/>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专用</w:t>
            </w:r>
            <w:r>
              <w:rPr>
                <w:rFonts w:hint="eastAsia" w:ascii="仿宋" w:hAnsi="仿宋" w:eastAsia="仿宋" w:cs="仿宋"/>
                <w:b/>
                <w:bCs/>
                <w:color w:val="auto"/>
                <w:sz w:val="24"/>
                <w:szCs w:val="24"/>
                <w:highlight w:val="none"/>
                <w:lang w:val="en-US" w:eastAsia="zh-CN"/>
              </w:rPr>
              <w:t>业绩</w:t>
            </w:r>
            <w:r>
              <w:rPr>
                <w:rFonts w:hint="eastAsia" w:ascii="仿宋" w:hAnsi="仿宋" w:eastAsia="仿宋" w:cs="仿宋"/>
                <w:b/>
                <w:bCs/>
                <w:color w:val="auto"/>
                <w:sz w:val="24"/>
                <w:szCs w:val="24"/>
                <w:highlight w:val="none"/>
              </w:rPr>
              <w:t>要求</w:t>
            </w:r>
          </w:p>
        </w:tc>
        <w:tc>
          <w:tcPr>
            <w:tcW w:w="1105" w:type="dxa"/>
            <w:shd w:val="clear" w:color="auto" w:fill="auto"/>
            <w:vAlign w:val="center"/>
          </w:tcPr>
          <w:p>
            <w:pPr>
              <w:pStyle w:val="18"/>
              <w:widowControl/>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保证金金额</w:t>
            </w:r>
          </w:p>
          <w:p>
            <w:pPr>
              <w:pStyle w:val="18"/>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jc w:val="center"/>
        </w:trPr>
        <w:tc>
          <w:tcPr>
            <w:tcW w:w="810" w:type="dxa"/>
            <w:vAlign w:val="center"/>
          </w:tcPr>
          <w:p>
            <w:pPr>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视频采集设备采购项目</w:t>
            </w:r>
          </w:p>
        </w:tc>
        <w:tc>
          <w:tcPr>
            <w:tcW w:w="919" w:type="dxa"/>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视频采集设备</w:t>
            </w:r>
          </w:p>
        </w:tc>
        <w:tc>
          <w:tcPr>
            <w:tcW w:w="1200" w:type="dxa"/>
            <w:shd w:val="clear" w:color="auto" w:fill="auto"/>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项目中用到的摄像头、录像机、硬盘、摄像机支架等。</w:t>
            </w:r>
          </w:p>
        </w:tc>
        <w:tc>
          <w:tcPr>
            <w:tcW w:w="769" w:type="dxa"/>
            <w:shd w:val="clear" w:color="000000" w:fill="FFFFFF"/>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900" w:type="dxa"/>
            <w:shd w:val="clear" w:color="000000" w:fill="FFFFFF"/>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1961</w:t>
            </w:r>
          </w:p>
        </w:tc>
        <w:tc>
          <w:tcPr>
            <w:tcW w:w="881" w:type="dxa"/>
            <w:shd w:val="clear" w:color="auto" w:fill="auto"/>
            <w:vAlign w:val="center"/>
          </w:tcPr>
          <w:p>
            <w:pPr>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接到供货通知后15日内</w:t>
            </w:r>
          </w:p>
        </w:tc>
        <w:tc>
          <w:tcPr>
            <w:tcW w:w="1050" w:type="dxa"/>
            <w:vAlign w:val="center"/>
          </w:tcPr>
          <w:p>
            <w:pPr>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3年</w:t>
            </w:r>
          </w:p>
        </w:tc>
        <w:tc>
          <w:tcPr>
            <w:tcW w:w="806" w:type="dxa"/>
            <w:shd w:val="clear" w:color="auto" w:fill="auto"/>
            <w:vAlign w:val="center"/>
          </w:tcPr>
          <w:p>
            <w:pPr>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买方指定仓库地面交货</w:t>
            </w:r>
          </w:p>
        </w:tc>
        <w:tc>
          <w:tcPr>
            <w:tcW w:w="2906" w:type="dxa"/>
            <w:shd w:val="clear" w:color="auto" w:fill="auto"/>
            <w:vAlign w:val="center"/>
          </w:tcPr>
          <w:p>
            <w:pPr>
              <w:widowControl/>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1.供应商</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应答人应具有独立订立合同的法人资格，不接受联合体投标。</w:t>
            </w:r>
          </w:p>
          <w:p>
            <w:pPr>
              <w:widowControl/>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认证证书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提供有效的ISO9000系列质量管理体系认证证书。</w:t>
            </w:r>
          </w:p>
          <w:p>
            <w:pPr>
              <w:widowControl/>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产品型式试验报告或检测报告或鉴定报告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提供国家认可的第三方权威检测机构的有效的检测报告</w:t>
            </w:r>
          </w:p>
        </w:tc>
        <w:tc>
          <w:tcPr>
            <w:tcW w:w="2269" w:type="dxa"/>
            <w:shd w:val="clear" w:color="auto" w:fill="auto"/>
            <w:vAlign w:val="center"/>
          </w:tcPr>
          <w:p>
            <w:pPr>
              <w:widowControl/>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业绩要求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2019年1月1日至投标截止日内所投同类产品累计销售业绩不少于400万。注：业绩必须提供对应的合同复印件。</w:t>
            </w:r>
          </w:p>
        </w:tc>
        <w:tc>
          <w:tcPr>
            <w:tcW w:w="1105" w:type="dxa"/>
            <w:shd w:val="clear" w:color="auto" w:fill="auto"/>
            <w:vAlign w:val="center"/>
          </w:tcPr>
          <w:p>
            <w:pPr>
              <w:shd w:val="clea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9.4</w:t>
            </w:r>
          </w:p>
        </w:tc>
      </w:tr>
    </w:tbl>
    <w:p>
      <w:pPr>
        <w:pStyle w:val="17"/>
        <w:shd w:val="clear"/>
        <w:rPr>
          <w:rFonts w:hint="eastAsia" w:ascii="仿宋" w:hAnsi="仿宋" w:eastAsia="仿宋" w:cs="仿宋"/>
          <w:b/>
          <w:color w:val="auto"/>
          <w:sz w:val="22"/>
          <w:szCs w:val="22"/>
          <w:highlight w:val="none"/>
          <w:lang w:val="en-US" w:eastAsia="zh-CN"/>
        </w:rPr>
      </w:pPr>
      <w:r>
        <w:rPr>
          <w:rFonts w:hint="eastAsia" w:ascii="仿宋" w:hAnsi="仿宋" w:eastAsia="仿宋" w:cs="仿宋"/>
          <w:color w:val="auto"/>
          <w:sz w:val="22"/>
          <w:szCs w:val="22"/>
          <w:highlight w:val="none"/>
        </w:rPr>
        <w:t>具体供货不局限于上述产品。应包括上述产品相关配件，类似升级产品。</w:t>
      </w:r>
    </w:p>
    <w:p>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hd w:val="clear"/>
        <w:rPr>
          <w:rFonts w:hint="eastAsia" w:ascii="仿宋" w:hAnsi="仿宋" w:eastAsia="仿宋" w:cs="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2"/>
          <w:szCs w:val="22"/>
          <w:highlight w:val="none"/>
        </w:rPr>
        <w:t>2.投标文件中提供的证明材料复印件应复印清晰、可辨认且不得遮盖、涂抹，否则视为无效。</w:t>
      </w:r>
    </w:p>
    <w:p>
      <w:pPr>
        <w:pStyle w:val="17"/>
        <w:shd w:val="clea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分标二：线路监测分析组件采购项目</w:t>
      </w:r>
    </w:p>
    <w:tbl>
      <w:tblPr>
        <w:tblStyle w:val="9"/>
        <w:tblW w:w="1451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055"/>
        <w:gridCol w:w="1181"/>
        <w:gridCol w:w="825"/>
        <w:gridCol w:w="919"/>
        <w:gridCol w:w="937"/>
        <w:gridCol w:w="1107"/>
        <w:gridCol w:w="900"/>
        <w:gridCol w:w="2437"/>
        <w:gridCol w:w="294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71" w:type="dxa"/>
            <w:vAlign w:val="center"/>
          </w:tcPr>
          <w:p>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项目名称</w:t>
            </w:r>
          </w:p>
        </w:tc>
        <w:tc>
          <w:tcPr>
            <w:tcW w:w="1055"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物资名称</w:t>
            </w:r>
          </w:p>
        </w:tc>
        <w:tc>
          <w:tcPr>
            <w:tcW w:w="1181"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主要技术要求</w:t>
            </w:r>
          </w:p>
        </w:tc>
        <w:tc>
          <w:tcPr>
            <w:tcW w:w="825"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919"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937"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交货日期</w:t>
            </w:r>
          </w:p>
        </w:tc>
        <w:tc>
          <w:tcPr>
            <w:tcW w:w="1107" w:type="dxa"/>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质保期</w:t>
            </w:r>
          </w:p>
        </w:tc>
        <w:tc>
          <w:tcPr>
            <w:tcW w:w="900"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交货地点</w:t>
            </w:r>
          </w:p>
        </w:tc>
        <w:tc>
          <w:tcPr>
            <w:tcW w:w="2437"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专用资质要求</w:t>
            </w:r>
          </w:p>
        </w:tc>
        <w:tc>
          <w:tcPr>
            <w:tcW w:w="2944" w:type="dxa"/>
            <w:shd w:val="clear" w:color="auto" w:fill="auto"/>
            <w:vAlign w:val="center"/>
          </w:tcPr>
          <w:p>
            <w:pPr>
              <w:pStyle w:val="18"/>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专用</w:t>
            </w:r>
            <w:r>
              <w:rPr>
                <w:rFonts w:hint="eastAsia" w:ascii="仿宋" w:hAnsi="仿宋" w:eastAsia="仿宋" w:cs="仿宋"/>
                <w:b/>
                <w:bCs/>
                <w:color w:val="auto"/>
                <w:sz w:val="24"/>
                <w:szCs w:val="24"/>
                <w:highlight w:val="none"/>
                <w:lang w:val="en-US" w:eastAsia="zh-CN"/>
              </w:rPr>
              <w:t>业绩</w:t>
            </w:r>
            <w:r>
              <w:rPr>
                <w:rFonts w:hint="eastAsia" w:ascii="仿宋" w:hAnsi="仿宋" w:eastAsia="仿宋" w:cs="仿宋"/>
                <w:b/>
                <w:bCs/>
                <w:color w:val="auto"/>
                <w:sz w:val="24"/>
                <w:szCs w:val="24"/>
                <w:highlight w:val="none"/>
              </w:rPr>
              <w:t>要求</w:t>
            </w:r>
          </w:p>
        </w:tc>
        <w:tc>
          <w:tcPr>
            <w:tcW w:w="1241" w:type="dxa"/>
            <w:shd w:val="clear" w:color="auto" w:fill="auto"/>
            <w:vAlign w:val="center"/>
          </w:tcPr>
          <w:p>
            <w:pPr>
              <w:pStyle w:val="18"/>
              <w:widowControl/>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保证金金额</w:t>
            </w:r>
          </w:p>
          <w:p>
            <w:pPr>
              <w:pStyle w:val="18"/>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971" w:type="dxa"/>
            <w:vMerge w:val="restart"/>
            <w:vAlign w:val="center"/>
          </w:tcPr>
          <w:p>
            <w:pPr>
              <w:widowControl/>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线路监测分析组件采购项目</w:t>
            </w:r>
          </w:p>
        </w:tc>
        <w:tc>
          <w:tcPr>
            <w:tcW w:w="1055" w:type="dxa"/>
            <w:shd w:val="clear" w:color="auto" w:fill="auto"/>
            <w:vAlign w:val="center"/>
          </w:tcPr>
          <w:p>
            <w:pPr>
              <w:widowControl/>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线路监测分析</w:t>
            </w:r>
            <w:r>
              <w:rPr>
                <w:rFonts w:hint="eastAsia" w:ascii="仿宋" w:hAnsi="仿宋" w:eastAsia="仿宋" w:cs="仿宋"/>
                <w:color w:val="auto"/>
                <w:sz w:val="24"/>
                <w:szCs w:val="24"/>
                <w:highlight w:val="none"/>
                <w:lang w:val="en-US" w:eastAsia="zh-CN"/>
              </w:rPr>
              <w:t>组件</w:t>
            </w:r>
          </w:p>
        </w:tc>
        <w:tc>
          <w:tcPr>
            <w:tcW w:w="1181" w:type="dxa"/>
            <w:shd w:val="clear" w:color="auto" w:fill="auto"/>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110kV线路专用,具备数据采集通信、远程调试等功能，含软件。</w:t>
            </w:r>
          </w:p>
        </w:tc>
        <w:tc>
          <w:tcPr>
            <w:tcW w:w="825" w:type="dxa"/>
            <w:shd w:val="clear" w:color="000000" w:fill="FFFFFF"/>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919" w:type="dxa"/>
            <w:shd w:val="clear" w:color="000000" w:fill="FFFFFF"/>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10</w:t>
            </w:r>
          </w:p>
        </w:tc>
        <w:tc>
          <w:tcPr>
            <w:tcW w:w="937" w:type="dxa"/>
            <w:vMerge w:val="restart"/>
            <w:shd w:val="clear" w:color="auto" w:fill="auto"/>
            <w:vAlign w:val="center"/>
          </w:tcPr>
          <w:p>
            <w:pPr>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合同签订后20日内</w:t>
            </w:r>
          </w:p>
        </w:tc>
        <w:tc>
          <w:tcPr>
            <w:tcW w:w="1107" w:type="dxa"/>
            <w:vMerge w:val="restart"/>
            <w:vAlign w:val="center"/>
          </w:tcPr>
          <w:p>
            <w:pPr>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投运后3年</w:t>
            </w:r>
          </w:p>
        </w:tc>
        <w:tc>
          <w:tcPr>
            <w:tcW w:w="900" w:type="dxa"/>
            <w:vMerge w:val="restart"/>
            <w:shd w:val="clear" w:color="auto" w:fill="auto"/>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买方指定仓库地面交货</w:t>
            </w:r>
          </w:p>
        </w:tc>
        <w:tc>
          <w:tcPr>
            <w:tcW w:w="2437" w:type="dxa"/>
            <w:vMerge w:val="restart"/>
            <w:shd w:val="clear" w:color="auto" w:fill="auto"/>
            <w:vAlign w:val="center"/>
          </w:tcPr>
          <w:p>
            <w:pPr>
              <w:widowControl/>
              <w:shd w:val="clear"/>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1.供应商</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制造商</w:t>
            </w:r>
            <w:r>
              <w:rPr>
                <w:rFonts w:hint="eastAsia" w:ascii="仿宋" w:hAnsi="仿宋" w:eastAsia="仿宋" w:cs="仿宋"/>
                <w:color w:val="auto"/>
                <w:kern w:val="0"/>
                <w:sz w:val="24"/>
                <w:szCs w:val="24"/>
                <w:highlight w:val="none"/>
                <w:lang w:eastAsia="zh-CN"/>
              </w:rPr>
              <w:t>。</w:t>
            </w:r>
          </w:p>
          <w:p>
            <w:pPr>
              <w:widowControl/>
              <w:shd w:val="clear"/>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认证证书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具有有效的ISO9000系列质量管理体系认证证书</w:t>
            </w:r>
            <w:r>
              <w:rPr>
                <w:rFonts w:hint="eastAsia" w:ascii="仿宋" w:hAnsi="仿宋" w:eastAsia="仿宋" w:cs="仿宋"/>
                <w:color w:val="auto"/>
                <w:kern w:val="0"/>
                <w:sz w:val="24"/>
                <w:szCs w:val="24"/>
                <w:highlight w:val="none"/>
                <w:lang w:eastAsia="zh-CN"/>
              </w:rPr>
              <w:t>。</w:t>
            </w:r>
          </w:p>
          <w:p>
            <w:pPr>
              <w:widowControl/>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产品型式试验报告或检测报告或鉴定报告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提供相关产品的第三方检测机构出具的有效的型式试验报告或检测报告。</w:t>
            </w:r>
          </w:p>
        </w:tc>
        <w:tc>
          <w:tcPr>
            <w:tcW w:w="2944" w:type="dxa"/>
            <w:vMerge w:val="restart"/>
            <w:shd w:val="clear" w:color="auto" w:fill="auto"/>
            <w:vAlign w:val="center"/>
          </w:tcPr>
          <w:p>
            <w:pPr>
              <w:widowControl/>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2019年1月1日至投标截止日内所投同类产品累计销售业绩不少50套。注：销售业绩必须提供对应的合同复印件。</w:t>
            </w:r>
          </w:p>
          <w:p>
            <w:pPr>
              <w:widowControl/>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至少有20套在与规范条件相同或较规范条件更为严格的条件下运行一年及以上的成功运行经验</w:t>
            </w:r>
            <w:r>
              <w:rPr>
                <w:rFonts w:hint="eastAsia" w:ascii="仿宋" w:hAnsi="仿宋" w:eastAsia="仿宋" w:cs="仿宋"/>
                <w:color w:val="auto"/>
                <w:kern w:val="0"/>
                <w:sz w:val="24"/>
                <w:szCs w:val="24"/>
                <w:highlight w:val="none"/>
                <w:lang w:val="en-US" w:eastAsia="zh-CN"/>
              </w:rPr>
              <w:t>的证明</w:t>
            </w:r>
            <w:r>
              <w:rPr>
                <w:rFonts w:hint="eastAsia" w:ascii="仿宋" w:hAnsi="仿宋" w:eastAsia="仿宋" w:cs="仿宋"/>
                <w:color w:val="auto"/>
                <w:kern w:val="0"/>
                <w:sz w:val="24"/>
                <w:szCs w:val="24"/>
                <w:highlight w:val="none"/>
              </w:rPr>
              <w:t>。</w:t>
            </w:r>
          </w:p>
        </w:tc>
        <w:tc>
          <w:tcPr>
            <w:tcW w:w="1241" w:type="dxa"/>
            <w:vMerge w:val="restart"/>
            <w:shd w:val="clear" w:color="auto" w:fill="auto"/>
            <w:vAlign w:val="center"/>
          </w:tcPr>
          <w:p>
            <w:pPr>
              <w:widowControl/>
              <w:shd w:val="clea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71" w:type="dxa"/>
            <w:vMerge w:val="continue"/>
            <w:vAlign w:val="center"/>
          </w:tcPr>
          <w:p>
            <w:pPr>
              <w:widowControl/>
              <w:shd w:val="clear"/>
              <w:jc w:val="center"/>
              <w:rPr>
                <w:rFonts w:hint="eastAsia" w:ascii="仿宋" w:hAnsi="仿宋" w:eastAsia="仿宋" w:cs="仿宋"/>
                <w:color w:val="auto"/>
                <w:sz w:val="24"/>
                <w:szCs w:val="24"/>
                <w:highlight w:val="none"/>
              </w:rPr>
            </w:pPr>
          </w:p>
        </w:tc>
        <w:tc>
          <w:tcPr>
            <w:tcW w:w="1055" w:type="dxa"/>
            <w:shd w:val="clear" w:color="auto" w:fill="auto"/>
            <w:vAlign w:val="center"/>
          </w:tcPr>
          <w:p>
            <w:pPr>
              <w:widowControl/>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线路监测分析</w:t>
            </w:r>
            <w:r>
              <w:rPr>
                <w:rFonts w:hint="eastAsia" w:ascii="仿宋" w:hAnsi="仿宋" w:eastAsia="仿宋" w:cs="仿宋"/>
                <w:color w:val="auto"/>
                <w:sz w:val="24"/>
                <w:szCs w:val="24"/>
                <w:highlight w:val="none"/>
                <w:lang w:val="en-US" w:eastAsia="zh-CN"/>
              </w:rPr>
              <w:t>组件</w:t>
            </w:r>
          </w:p>
        </w:tc>
        <w:tc>
          <w:tcPr>
            <w:tcW w:w="1181" w:type="dxa"/>
            <w:shd w:val="clear" w:color="auto" w:fill="auto"/>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220kV线路专用,具备数据采集通信、远程调试等功能，含软件。</w:t>
            </w:r>
          </w:p>
        </w:tc>
        <w:tc>
          <w:tcPr>
            <w:tcW w:w="825" w:type="dxa"/>
            <w:shd w:val="clear" w:color="000000" w:fill="FFFFFF"/>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919" w:type="dxa"/>
            <w:shd w:val="clear" w:color="000000" w:fill="FFFFFF"/>
            <w:vAlign w:val="center"/>
          </w:tcPr>
          <w:p>
            <w:pPr>
              <w:widowControl/>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37" w:type="dxa"/>
            <w:vMerge w:val="continue"/>
            <w:shd w:val="clear" w:color="auto" w:fill="auto"/>
            <w:vAlign w:val="center"/>
          </w:tcPr>
          <w:p>
            <w:pPr>
              <w:shd w:val="clear"/>
              <w:jc w:val="center"/>
              <w:rPr>
                <w:rFonts w:hint="eastAsia" w:ascii="仿宋" w:hAnsi="仿宋" w:eastAsia="仿宋" w:cs="仿宋"/>
                <w:color w:val="auto"/>
                <w:kern w:val="0"/>
                <w:sz w:val="24"/>
                <w:szCs w:val="24"/>
                <w:highlight w:val="none"/>
              </w:rPr>
            </w:pPr>
          </w:p>
        </w:tc>
        <w:tc>
          <w:tcPr>
            <w:tcW w:w="1107" w:type="dxa"/>
            <w:vMerge w:val="continue"/>
            <w:vAlign w:val="center"/>
          </w:tcPr>
          <w:p>
            <w:pPr>
              <w:shd w:val="clear"/>
              <w:jc w:val="center"/>
              <w:rPr>
                <w:rFonts w:hint="eastAsia" w:ascii="仿宋" w:hAnsi="仿宋" w:eastAsia="仿宋" w:cs="仿宋"/>
                <w:color w:val="auto"/>
                <w:kern w:val="0"/>
                <w:sz w:val="24"/>
                <w:szCs w:val="24"/>
                <w:highlight w:val="none"/>
              </w:rPr>
            </w:pPr>
          </w:p>
        </w:tc>
        <w:tc>
          <w:tcPr>
            <w:tcW w:w="900" w:type="dxa"/>
            <w:vMerge w:val="continue"/>
            <w:shd w:val="clear" w:color="auto" w:fill="auto"/>
            <w:vAlign w:val="center"/>
          </w:tcPr>
          <w:p>
            <w:pPr>
              <w:widowControl/>
              <w:shd w:val="clear"/>
              <w:jc w:val="center"/>
              <w:rPr>
                <w:rFonts w:hint="eastAsia" w:ascii="仿宋" w:hAnsi="仿宋" w:eastAsia="仿宋" w:cs="仿宋"/>
                <w:color w:val="auto"/>
                <w:kern w:val="0"/>
                <w:sz w:val="24"/>
                <w:szCs w:val="24"/>
                <w:highlight w:val="none"/>
              </w:rPr>
            </w:pPr>
          </w:p>
        </w:tc>
        <w:tc>
          <w:tcPr>
            <w:tcW w:w="2437" w:type="dxa"/>
            <w:vMerge w:val="continue"/>
            <w:shd w:val="clear" w:color="auto" w:fill="auto"/>
            <w:vAlign w:val="center"/>
          </w:tcPr>
          <w:p>
            <w:pPr>
              <w:widowControl/>
              <w:shd w:val="clear"/>
              <w:jc w:val="center"/>
              <w:rPr>
                <w:rFonts w:hint="eastAsia" w:ascii="仿宋" w:hAnsi="仿宋" w:eastAsia="仿宋" w:cs="仿宋"/>
                <w:color w:val="auto"/>
                <w:kern w:val="0"/>
                <w:sz w:val="24"/>
                <w:szCs w:val="24"/>
                <w:highlight w:val="none"/>
              </w:rPr>
            </w:pPr>
          </w:p>
        </w:tc>
        <w:tc>
          <w:tcPr>
            <w:tcW w:w="2944" w:type="dxa"/>
            <w:vMerge w:val="continue"/>
            <w:shd w:val="clear" w:color="auto" w:fill="auto"/>
            <w:vAlign w:val="center"/>
          </w:tcPr>
          <w:p>
            <w:pPr>
              <w:widowControl/>
              <w:shd w:val="clear"/>
              <w:jc w:val="center"/>
              <w:rPr>
                <w:rFonts w:hint="eastAsia" w:ascii="仿宋" w:hAnsi="仿宋" w:eastAsia="仿宋" w:cs="仿宋"/>
                <w:color w:val="auto"/>
                <w:kern w:val="0"/>
                <w:sz w:val="24"/>
                <w:szCs w:val="24"/>
                <w:highlight w:val="none"/>
              </w:rPr>
            </w:pPr>
          </w:p>
        </w:tc>
        <w:tc>
          <w:tcPr>
            <w:tcW w:w="1241" w:type="dxa"/>
            <w:vMerge w:val="continue"/>
            <w:shd w:val="clear" w:color="auto" w:fill="auto"/>
            <w:vAlign w:val="center"/>
          </w:tcPr>
          <w:p>
            <w:pPr>
              <w:widowControl/>
              <w:shd w:val="clear"/>
              <w:jc w:val="center"/>
              <w:rPr>
                <w:rFonts w:hint="eastAsia" w:ascii="仿宋" w:hAnsi="仿宋" w:eastAsia="仿宋" w:cs="仿宋"/>
                <w:color w:val="auto"/>
                <w:kern w:val="0"/>
                <w:sz w:val="24"/>
                <w:szCs w:val="24"/>
                <w:highlight w:val="none"/>
              </w:rPr>
            </w:pPr>
          </w:p>
        </w:tc>
      </w:tr>
    </w:tbl>
    <w:p>
      <w:pPr>
        <w:shd w:val="clear"/>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具体供货不局限于上述产品。应包括上述产品相关配件，类似升级产品。</w:t>
      </w:r>
    </w:p>
    <w:p>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hd w:val="clear"/>
        <w:rPr>
          <w:rFonts w:hint="eastAsia" w:ascii="仿宋" w:hAnsi="仿宋" w:eastAsia="仿宋" w:cs="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2"/>
          <w:szCs w:val="22"/>
          <w:highlight w:val="none"/>
        </w:rPr>
        <w:t>2.投标文件中提供的证明材料复印件应复印清晰、可辨认且不得遮盖、涂抹，否则视为无效。</w:t>
      </w:r>
    </w:p>
    <w:p>
      <w:pPr>
        <w:pStyle w:val="17"/>
        <w:shd w:val="clea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分标三：移动巡检平台系统采购项目</w:t>
      </w:r>
    </w:p>
    <w:tbl>
      <w:tblPr>
        <w:tblStyle w:val="9"/>
        <w:tblpPr w:leftFromText="180" w:rightFromText="180" w:vertAnchor="text" w:horzAnchor="page" w:tblpX="1808" w:tblpY="297"/>
        <w:tblOverlap w:val="never"/>
        <w:tblW w:w="13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63"/>
        <w:gridCol w:w="1368"/>
        <w:gridCol w:w="957"/>
        <w:gridCol w:w="843"/>
        <w:gridCol w:w="863"/>
        <w:gridCol w:w="750"/>
        <w:gridCol w:w="825"/>
        <w:gridCol w:w="3862"/>
        <w:gridCol w:w="153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72" w:type="dxa"/>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863"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物资名称</w:t>
            </w:r>
          </w:p>
        </w:tc>
        <w:tc>
          <w:tcPr>
            <w:tcW w:w="1368"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主要技术要求</w:t>
            </w:r>
          </w:p>
        </w:tc>
        <w:tc>
          <w:tcPr>
            <w:tcW w:w="957"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843"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863"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交货日期</w:t>
            </w:r>
          </w:p>
        </w:tc>
        <w:tc>
          <w:tcPr>
            <w:tcW w:w="750" w:type="dxa"/>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质保期</w:t>
            </w:r>
          </w:p>
        </w:tc>
        <w:tc>
          <w:tcPr>
            <w:tcW w:w="825"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交货地点</w:t>
            </w:r>
          </w:p>
        </w:tc>
        <w:tc>
          <w:tcPr>
            <w:tcW w:w="3862" w:type="dxa"/>
            <w:shd w:val="clear" w:color="auto" w:fill="auto"/>
            <w:vAlign w:val="center"/>
          </w:tcPr>
          <w:p>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专用资质要求</w:t>
            </w:r>
          </w:p>
        </w:tc>
        <w:tc>
          <w:tcPr>
            <w:tcW w:w="1534" w:type="dxa"/>
            <w:shd w:val="clear" w:color="auto" w:fill="auto"/>
            <w:vAlign w:val="center"/>
          </w:tcPr>
          <w:p>
            <w:pPr>
              <w:pStyle w:val="18"/>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专用</w:t>
            </w:r>
            <w:r>
              <w:rPr>
                <w:rFonts w:hint="eastAsia" w:ascii="仿宋" w:hAnsi="仿宋" w:eastAsia="仿宋" w:cs="仿宋"/>
                <w:b/>
                <w:bCs/>
                <w:color w:val="auto"/>
                <w:sz w:val="24"/>
                <w:szCs w:val="24"/>
                <w:highlight w:val="none"/>
                <w:lang w:val="en-US" w:eastAsia="zh-CN"/>
              </w:rPr>
              <w:t>业绩</w:t>
            </w:r>
            <w:r>
              <w:rPr>
                <w:rFonts w:hint="eastAsia" w:ascii="仿宋" w:hAnsi="仿宋" w:eastAsia="仿宋" w:cs="仿宋"/>
                <w:b/>
                <w:bCs/>
                <w:color w:val="auto"/>
                <w:sz w:val="24"/>
                <w:szCs w:val="24"/>
                <w:highlight w:val="none"/>
              </w:rPr>
              <w:t>要求</w:t>
            </w:r>
          </w:p>
        </w:tc>
        <w:tc>
          <w:tcPr>
            <w:tcW w:w="1136" w:type="dxa"/>
            <w:shd w:val="clear" w:color="auto" w:fill="auto"/>
            <w:vAlign w:val="center"/>
          </w:tcPr>
          <w:p>
            <w:pPr>
              <w:pStyle w:val="18"/>
              <w:widowControl/>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保证金金额</w:t>
            </w:r>
          </w:p>
          <w:p>
            <w:pPr>
              <w:pStyle w:val="18"/>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2" w:type="dxa"/>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移动巡检平台系统采购项目</w:t>
            </w:r>
          </w:p>
        </w:tc>
        <w:tc>
          <w:tcPr>
            <w:tcW w:w="863" w:type="dxa"/>
            <w:shd w:val="clear" w:color="auto" w:fill="auto"/>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移动巡检平台系统</w:t>
            </w:r>
          </w:p>
        </w:tc>
        <w:tc>
          <w:tcPr>
            <w:tcW w:w="1368" w:type="dxa"/>
            <w:shd w:val="clear" w:color="auto" w:fill="auto"/>
            <w:vAlign w:val="center"/>
          </w:tcPr>
          <w:p>
            <w:pPr>
              <w:widowControl w:val="0"/>
              <w:shd w:val="clear"/>
              <w:topLinePunct/>
              <w:ind w:right="2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含自主巡检、多机多任务协同巡检、多线路巡检等功能，接入后台系统。</w:t>
            </w:r>
          </w:p>
        </w:tc>
        <w:tc>
          <w:tcPr>
            <w:tcW w:w="957" w:type="dxa"/>
            <w:shd w:val="clear" w:color="000000" w:fill="FFFFFF"/>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843" w:type="dxa"/>
            <w:shd w:val="clear" w:color="000000" w:fill="FFFFFF"/>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63" w:type="dxa"/>
            <w:shd w:val="clear" w:color="auto" w:fill="auto"/>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合同签订后20日内</w:t>
            </w:r>
          </w:p>
        </w:tc>
        <w:tc>
          <w:tcPr>
            <w:tcW w:w="750" w:type="dxa"/>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投运后2年</w:t>
            </w:r>
          </w:p>
        </w:tc>
        <w:tc>
          <w:tcPr>
            <w:tcW w:w="825" w:type="dxa"/>
            <w:shd w:val="clear" w:color="auto" w:fill="auto"/>
            <w:vAlign w:val="center"/>
          </w:tcPr>
          <w:p>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买方指定仓库地面交货</w:t>
            </w:r>
          </w:p>
        </w:tc>
        <w:tc>
          <w:tcPr>
            <w:tcW w:w="3862" w:type="dxa"/>
            <w:shd w:val="clear" w:color="auto" w:fill="auto"/>
            <w:vAlign w:val="center"/>
          </w:tcPr>
          <w:p>
            <w:pPr>
              <w:widowControl/>
              <w:shd w:val="clear"/>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1.供应商</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制造商或代理商</w:t>
            </w:r>
            <w:r>
              <w:rPr>
                <w:rFonts w:hint="eastAsia" w:ascii="仿宋" w:hAnsi="仿宋" w:eastAsia="仿宋" w:cs="仿宋"/>
                <w:b w:val="0"/>
                <w:bCs w:val="0"/>
                <w:color w:val="auto"/>
                <w:kern w:val="0"/>
                <w:sz w:val="24"/>
                <w:szCs w:val="24"/>
                <w:highlight w:val="none"/>
                <w:lang w:eastAsia="zh-CN"/>
              </w:rPr>
              <w:t>；</w:t>
            </w:r>
          </w:p>
          <w:p>
            <w:pPr>
              <w:widowControl/>
              <w:shd w:val="clear"/>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认证证书</w:t>
            </w:r>
            <w:r>
              <w:rPr>
                <w:rFonts w:hint="eastAsia" w:ascii="仿宋" w:hAnsi="仿宋" w:eastAsia="仿宋" w:cs="仿宋"/>
                <w:b w:val="0"/>
                <w:bCs w:val="0"/>
                <w:color w:val="auto"/>
                <w:kern w:val="0"/>
                <w:sz w:val="24"/>
                <w:szCs w:val="24"/>
                <w:highlight w:val="none"/>
                <w:lang w:eastAsia="zh-CN"/>
              </w:rPr>
              <w:t>：</w:t>
            </w:r>
          </w:p>
          <w:p>
            <w:pPr>
              <w:widowControl/>
              <w:shd w:val="clea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制造商提供有效的ISO9000系列质量</w:t>
            </w:r>
            <w:r>
              <w:rPr>
                <w:rFonts w:hint="eastAsia" w:ascii="仿宋" w:hAnsi="仿宋" w:eastAsia="仿宋" w:cs="仿宋"/>
                <w:b w:val="0"/>
                <w:bCs w:val="0"/>
                <w:color w:val="auto"/>
                <w:kern w:val="0"/>
                <w:sz w:val="24"/>
                <w:szCs w:val="24"/>
                <w:highlight w:val="none"/>
                <w:lang w:eastAsia="zh-CN"/>
              </w:rPr>
              <w:t>管理</w:t>
            </w:r>
            <w:r>
              <w:rPr>
                <w:rFonts w:hint="eastAsia" w:ascii="仿宋" w:hAnsi="仿宋" w:eastAsia="仿宋" w:cs="仿宋"/>
                <w:b w:val="0"/>
                <w:bCs w:val="0"/>
                <w:color w:val="auto"/>
                <w:kern w:val="0"/>
                <w:sz w:val="24"/>
                <w:szCs w:val="24"/>
                <w:highlight w:val="none"/>
              </w:rPr>
              <w:t>体系认证证书；</w:t>
            </w:r>
          </w:p>
          <w:p>
            <w:pPr>
              <w:widowControl/>
              <w:shd w:val="clea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代理商提供制造商制造商提供有效的ISO9000系列质量</w:t>
            </w:r>
            <w:r>
              <w:rPr>
                <w:rFonts w:hint="eastAsia" w:ascii="仿宋" w:hAnsi="仿宋" w:eastAsia="仿宋" w:cs="仿宋"/>
                <w:b w:val="0"/>
                <w:bCs w:val="0"/>
                <w:color w:val="auto"/>
                <w:kern w:val="0"/>
                <w:sz w:val="24"/>
                <w:szCs w:val="24"/>
                <w:highlight w:val="none"/>
                <w:lang w:eastAsia="zh-CN"/>
              </w:rPr>
              <w:t>管理</w:t>
            </w:r>
            <w:r>
              <w:rPr>
                <w:rFonts w:hint="eastAsia" w:ascii="仿宋" w:hAnsi="仿宋" w:eastAsia="仿宋" w:cs="仿宋"/>
                <w:b w:val="0"/>
                <w:bCs w:val="0"/>
                <w:color w:val="auto"/>
                <w:kern w:val="0"/>
                <w:sz w:val="24"/>
                <w:szCs w:val="24"/>
                <w:highlight w:val="none"/>
              </w:rPr>
              <w:t>体系认证证书。</w:t>
            </w:r>
          </w:p>
          <w:p>
            <w:pPr>
              <w:widowControl/>
              <w:shd w:val="clea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产品型式试验报告或检测报告或鉴定报告</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提供投标人或原制造商无人机机巢型式试验报告或检测报告。</w:t>
            </w:r>
          </w:p>
          <w:p>
            <w:pPr>
              <w:widowControl/>
              <w:shd w:val="clea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代理商需提供制造商有效的授权函和质保函。</w:t>
            </w:r>
          </w:p>
        </w:tc>
        <w:tc>
          <w:tcPr>
            <w:tcW w:w="1534" w:type="dxa"/>
            <w:shd w:val="clear" w:color="auto" w:fill="auto"/>
            <w:vAlign w:val="center"/>
          </w:tcPr>
          <w:p>
            <w:pPr>
              <w:widowControl/>
              <w:shd w:val="clear"/>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业绩要求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2019年1月1日至投标截止日，所投类似输电线路产品累计销售业绩不少于350万元。注：业绩必须提供对应的合同复印件</w:t>
            </w:r>
            <w:r>
              <w:rPr>
                <w:rFonts w:hint="eastAsia" w:ascii="仿宋" w:hAnsi="仿宋" w:eastAsia="仿宋" w:cs="仿宋"/>
                <w:b w:val="0"/>
                <w:bCs w:val="0"/>
                <w:color w:val="auto"/>
                <w:kern w:val="0"/>
                <w:sz w:val="24"/>
                <w:szCs w:val="24"/>
                <w:highlight w:val="none"/>
                <w:lang w:eastAsia="zh-CN"/>
              </w:rPr>
              <w:t>。</w:t>
            </w:r>
          </w:p>
        </w:tc>
        <w:tc>
          <w:tcPr>
            <w:tcW w:w="1136" w:type="dxa"/>
            <w:shd w:val="clear" w:color="auto" w:fill="auto"/>
            <w:vAlign w:val="center"/>
          </w:tcPr>
          <w:p>
            <w:pPr>
              <w:widowControl/>
              <w:shd w:val="clea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w:t>
            </w:r>
          </w:p>
        </w:tc>
      </w:tr>
    </w:tbl>
    <w:p>
      <w:pPr>
        <w:shd w:val="clea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具体供货不局限于上述产品。应包括上述产品相关配件，类似升级产品。</w:t>
      </w:r>
    </w:p>
    <w:p>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hd w:val="clear"/>
        <w:rPr>
          <w:rFonts w:hint="eastAsia" w:ascii="仿宋" w:hAnsi="仿宋" w:eastAsia="仿宋" w:cs="仿宋"/>
          <w:color w:val="auto"/>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1NjU5NTU1OTBhZTRiN2E3MWZhYWU2MjFkNTEwNzk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8F62AF4"/>
    <w:rsid w:val="0906460D"/>
    <w:rsid w:val="0966275A"/>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A0C3B2F"/>
    <w:rsid w:val="2B7E4049"/>
    <w:rsid w:val="2C5C438C"/>
    <w:rsid w:val="2D1A547B"/>
    <w:rsid w:val="2E5F7745"/>
    <w:rsid w:val="308B1E37"/>
    <w:rsid w:val="31BA0B13"/>
    <w:rsid w:val="32061D68"/>
    <w:rsid w:val="32580053"/>
    <w:rsid w:val="32F0076D"/>
    <w:rsid w:val="32F60393"/>
    <w:rsid w:val="344E7D48"/>
    <w:rsid w:val="35EF5721"/>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181D55"/>
    <w:rsid w:val="439E6864"/>
    <w:rsid w:val="43E01DD0"/>
    <w:rsid w:val="446245CF"/>
    <w:rsid w:val="455B308D"/>
    <w:rsid w:val="464B5DCF"/>
    <w:rsid w:val="467A0981"/>
    <w:rsid w:val="470E0D4D"/>
    <w:rsid w:val="476A5954"/>
    <w:rsid w:val="494C2758"/>
    <w:rsid w:val="49721EC3"/>
    <w:rsid w:val="49A858B7"/>
    <w:rsid w:val="4A87279D"/>
    <w:rsid w:val="4B0B6702"/>
    <w:rsid w:val="4B567869"/>
    <w:rsid w:val="4BDB43AD"/>
    <w:rsid w:val="4D444125"/>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C040F1"/>
    <w:rsid w:val="5C263591"/>
    <w:rsid w:val="5C3E77E9"/>
    <w:rsid w:val="5DA22CDF"/>
    <w:rsid w:val="5EC86D9B"/>
    <w:rsid w:val="5F9C524B"/>
    <w:rsid w:val="5FF27BF4"/>
    <w:rsid w:val="60A05C01"/>
    <w:rsid w:val="62922A0B"/>
    <w:rsid w:val="632B03E5"/>
    <w:rsid w:val="633B3238"/>
    <w:rsid w:val="63400718"/>
    <w:rsid w:val="65870405"/>
    <w:rsid w:val="676906D7"/>
    <w:rsid w:val="68B75761"/>
    <w:rsid w:val="692913FD"/>
    <w:rsid w:val="69481F1D"/>
    <w:rsid w:val="6B0033F1"/>
    <w:rsid w:val="6B6E095E"/>
    <w:rsid w:val="6CF1193D"/>
    <w:rsid w:val="6E02774C"/>
    <w:rsid w:val="6E1718FD"/>
    <w:rsid w:val="6EA353F2"/>
    <w:rsid w:val="6F01698A"/>
    <w:rsid w:val="6F654A89"/>
    <w:rsid w:val="7014228B"/>
    <w:rsid w:val="702D53B9"/>
    <w:rsid w:val="703525D6"/>
    <w:rsid w:val="71C07997"/>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qFormat/>
    <w:uiPriority w:val="0"/>
    <w:pPr>
      <w:shd w:val="clear" w:color="auto" w:fill="000080"/>
    </w:pPr>
    <w:rPr>
      <w:shd w:val="clear" w:color="auto" w:fill="000080"/>
    </w:rPr>
  </w:style>
  <w:style w:type="paragraph" w:styleId="5">
    <w:name w:val="Body Text"/>
    <w:basedOn w:val="1"/>
    <w:next w:val="1"/>
    <w:semiHidden/>
    <w:qFormat/>
    <w:uiPriority w:val="0"/>
    <w:pPr>
      <w:spacing w:after="12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3"/>
    <w:qFormat/>
    <w:uiPriority w:val="0"/>
    <w:rPr>
      <w:rFonts w:ascii="Times New Roman" w:hAnsi="Times New Roman" w:eastAsia="宋体" w:cs="Times New Roman"/>
      <w:b/>
      <w:kern w:val="44"/>
      <w:sz w:val="44"/>
      <w:szCs w:val="20"/>
    </w:rPr>
  </w:style>
  <w:style w:type="paragraph" w:customStyle="1" w:styleId="17">
    <w:name w:val="本文正文"/>
    <w:basedOn w:val="1"/>
    <w:qFormat/>
    <w:uiPriority w:val="0"/>
    <w:pPr>
      <w:tabs>
        <w:tab w:val="left" w:pos="630"/>
      </w:tabs>
      <w:topLinePunct/>
      <w:adjustRightInd w:val="0"/>
      <w:spacing w:line="360" w:lineRule="exact"/>
    </w:pPr>
    <w:rPr>
      <w:color w:val="000000"/>
    </w:rPr>
  </w:style>
  <w:style w:type="paragraph" w:customStyle="1" w:styleId="18">
    <w:name w:val="Normal_1"/>
    <w:qFormat/>
    <w:uiPriority w:val="0"/>
    <w:pPr>
      <w:widowControl w:val="0"/>
      <w:jc w:val="both"/>
    </w:pPr>
    <w:rPr>
      <w:rFonts w:ascii="Times New Roman" w:hAnsi="Times New Roman" w:eastAsia="宋体" w:cs="Times New Roman"/>
      <w:lang w:val="en-US" w:eastAsia="zh-CN" w:bidi="ar-SA"/>
    </w:rPr>
  </w:style>
  <w:style w:type="character" w:customStyle="1" w:styleId="19">
    <w:name w:val="批注框文本 Char"/>
    <w:basedOn w:val="11"/>
    <w:link w:val="6"/>
    <w:semiHidden/>
    <w:qFormat/>
    <w:uiPriority w:val="99"/>
    <w:rPr>
      <w:kern w:val="2"/>
      <w:sz w:val="18"/>
      <w:szCs w:val="18"/>
    </w:rPr>
  </w:style>
  <w:style w:type="paragraph" w:customStyle="1" w:styleId="20">
    <w:name w:val="表文"/>
    <w:basedOn w:val="1"/>
    <w:qFormat/>
    <w:uiPriority w:val="0"/>
    <w:pPr>
      <w:topLinePunct/>
    </w:pPr>
    <w:rPr>
      <w:rFonts w:ascii="仿宋_GB2312" w:hAnsi="仿宋_GB2312" w:eastAsia="仿宋_GB2312"/>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3321</Words>
  <Characters>3823</Characters>
  <Lines>28</Lines>
  <Paragraphs>8</Paragraphs>
  <TotalTime>6</TotalTime>
  <ScaleCrop>false</ScaleCrop>
  <LinksUpToDate>false</LinksUpToDate>
  <CharactersWithSpaces>3837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小菲菲</cp:lastModifiedBy>
  <dcterms:modified xsi:type="dcterms:W3CDTF">2022-06-14T06:01:24Z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B9D790BC200E42E1852D85AC6EAAB8FA</vt:lpwstr>
  </property>
</Properties>
</file>