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hd w:val="clear"/>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附件1   招标需求一览表</w:t>
      </w:r>
    </w:p>
    <w:p>
      <w:pPr>
        <w:pStyle w:val="17"/>
        <w:shd w:val="clear"/>
        <w:rPr>
          <w:rFonts w:hint="default"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分标一：自动化处理插件及板卡采购项目</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201"/>
        <w:gridCol w:w="673"/>
        <w:gridCol w:w="709"/>
        <w:gridCol w:w="859"/>
        <w:gridCol w:w="927"/>
        <w:gridCol w:w="995"/>
        <w:gridCol w:w="4050"/>
        <w:gridCol w:w="207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0" w:type="pct"/>
            <w:shd w:val="clear" w:color="auto" w:fill="auto"/>
            <w:vAlign w:val="center"/>
          </w:tcPr>
          <w:p>
            <w:pPr>
              <w:widowControl/>
              <w:shd w:val="clear"/>
              <w:jc w:val="center"/>
              <w:rPr>
                <w:rFonts w:ascii="仿宋" w:hAnsi="仿宋" w:eastAsia="仿宋" w:cs="Arial"/>
                <w:b/>
                <w:bCs/>
                <w:kern w:val="0"/>
                <w:sz w:val="22"/>
                <w:szCs w:val="22"/>
                <w:highlight w:val="none"/>
              </w:rPr>
            </w:pPr>
            <w:bookmarkStart w:id="0" w:name="商务初评模板"/>
            <w:r>
              <w:rPr>
                <w:rFonts w:hint="eastAsia" w:ascii="仿宋" w:hAnsi="仿宋" w:eastAsia="仿宋" w:cs="Arial"/>
                <w:b/>
                <w:bCs/>
                <w:kern w:val="0"/>
                <w:sz w:val="22"/>
                <w:szCs w:val="22"/>
                <w:highlight w:val="none"/>
              </w:rPr>
              <w:t>项目名称及包号</w:t>
            </w:r>
          </w:p>
        </w:tc>
        <w:tc>
          <w:tcPr>
            <w:tcW w:w="423" w:type="pct"/>
            <w:shd w:val="clear" w:color="auto" w:fill="auto"/>
            <w:vAlign w:val="center"/>
          </w:tcPr>
          <w:p>
            <w:pPr>
              <w:widowControl/>
              <w:shd w:val="clear"/>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主要技术要求</w:t>
            </w:r>
          </w:p>
        </w:tc>
        <w:tc>
          <w:tcPr>
            <w:tcW w:w="237" w:type="pct"/>
            <w:shd w:val="clear" w:color="auto" w:fill="auto"/>
            <w:vAlign w:val="center"/>
          </w:tcPr>
          <w:p>
            <w:pPr>
              <w:widowControl/>
              <w:shd w:val="clear"/>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单位</w:t>
            </w:r>
          </w:p>
        </w:tc>
        <w:tc>
          <w:tcPr>
            <w:tcW w:w="250" w:type="pct"/>
            <w:shd w:val="clear" w:color="auto" w:fill="auto"/>
            <w:vAlign w:val="center"/>
          </w:tcPr>
          <w:p>
            <w:pPr>
              <w:widowControl/>
              <w:shd w:val="clear"/>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数量</w:t>
            </w:r>
          </w:p>
        </w:tc>
        <w:tc>
          <w:tcPr>
            <w:tcW w:w="303" w:type="pct"/>
            <w:shd w:val="clear" w:color="auto" w:fill="auto"/>
            <w:vAlign w:val="center"/>
          </w:tcPr>
          <w:p>
            <w:pPr>
              <w:widowControl/>
              <w:shd w:val="clear"/>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交货日期</w:t>
            </w:r>
          </w:p>
        </w:tc>
        <w:tc>
          <w:tcPr>
            <w:tcW w:w="327" w:type="pct"/>
            <w:vAlign w:val="center"/>
          </w:tcPr>
          <w:p>
            <w:pPr>
              <w:widowControl/>
              <w:shd w:val="clear"/>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质保期</w:t>
            </w:r>
          </w:p>
        </w:tc>
        <w:tc>
          <w:tcPr>
            <w:tcW w:w="351" w:type="pct"/>
            <w:shd w:val="clear" w:color="auto" w:fill="auto"/>
            <w:vAlign w:val="center"/>
          </w:tcPr>
          <w:p>
            <w:pPr>
              <w:widowControl/>
              <w:shd w:val="clear"/>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交货地点</w:t>
            </w:r>
          </w:p>
        </w:tc>
        <w:tc>
          <w:tcPr>
            <w:tcW w:w="1429" w:type="pct"/>
            <w:shd w:val="clear" w:color="auto" w:fill="auto"/>
            <w:vAlign w:val="center"/>
          </w:tcPr>
          <w:p>
            <w:pPr>
              <w:widowControl/>
              <w:shd w:val="clear"/>
              <w:jc w:val="center"/>
              <w:rPr>
                <w:rFonts w:hint="eastAsia" w:ascii="仿宋" w:hAnsi="仿宋" w:eastAsia="仿宋" w:cs="Arial"/>
                <w:b/>
                <w:bCs/>
                <w:kern w:val="0"/>
                <w:sz w:val="22"/>
                <w:szCs w:val="22"/>
                <w:highlight w:val="none"/>
                <w:lang w:eastAsia="zh-CN"/>
              </w:rPr>
            </w:pPr>
            <w:r>
              <w:rPr>
                <w:rFonts w:hint="eastAsia" w:ascii="仿宋" w:hAnsi="仿宋" w:eastAsia="仿宋" w:cs="Arial"/>
                <w:b/>
                <w:bCs/>
                <w:kern w:val="0"/>
                <w:sz w:val="22"/>
                <w:szCs w:val="22"/>
                <w:highlight w:val="none"/>
                <w:lang w:eastAsia="zh-CN"/>
              </w:rPr>
              <w:t>专用资质要求</w:t>
            </w:r>
          </w:p>
        </w:tc>
        <w:tc>
          <w:tcPr>
            <w:tcW w:w="732" w:type="pct"/>
            <w:shd w:val="clear" w:color="auto" w:fill="auto"/>
            <w:vAlign w:val="center"/>
          </w:tcPr>
          <w:p>
            <w:pPr>
              <w:widowControl/>
              <w:shd w:val="clear"/>
              <w:jc w:val="center"/>
              <w:rPr>
                <w:rFonts w:hint="eastAsia" w:ascii="仿宋" w:hAnsi="仿宋" w:eastAsia="仿宋" w:cs="Arial"/>
                <w:b/>
                <w:bCs/>
                <w:kern w:val="0"/>
                <w:sz w:val="22"/>
                <w:szCs w:val="22"/>
                <w:highlight w:val="none"/>
                <w:lang w:eastAsia="zh-CN"/>
              </w:rPr>
            </w:pPr>
            <w:r>
              <w:rPr>
                <w:rFonts w:hint="eastAsia" w:ascii="仿宋" w:hAnsi="仿宋" w:eastAsia="仿宋" w:cs="Arial"/>
                <w:b/>
                <w:bCs/>
                <w:kern w:val="0"/>
                <w:sz w:val="22"/>
                <w:szCs w:val="22"/>
                <w:highlight w:val="none"/>
                <w:lang w:eastAsia="zh-CN"/>
              </w:rPr>
              <w:t>专用业绩要求</w:t>
            </w:r>
          </w:p>
        </w:tc>
        <w:tc>
          <w:tcPr>
            <w:tcW w:w="453" w:type="pct"/>
            <w:shd w:val="clear" w:color="auto" w:fill="auto"/>
            <w:vAlign w:val="center"/>
          </w:tcPr>
          <w:p>
            <w:pPr>
              <w:widowControl/>
              <w:shd w:val="clear"/>
              <w:jc w:val="center"/>
              <w:rPr>
                <w:rFonts w:hint="eastAsia" w:ascii="仿宋" w:hAnsi="仿宋" w:eastAsia="仿宋" w:cs="Arial"/>
                <w:b/>
                <w:bCs/>
                <w:kern w:val="0"/>
                <w:sz w:val="22"/>
                <w:szCs w:val="22"/>
                <w:highlight w:val="none"/>
                <w:lang w:eastAsia="zh-CN"/>
              </w:rPr>
            </w:pPr>
            <w:r>
              <w:rPr>
                <w:rFonts w:hint="eastAsia" w:ascii="仿宋" w:hAnsi="仿宋" w:eastAsia="仿宋" w:cs="Arial"/>
                <w:b/>
                <w:bCs/>
                <w:kern w:val="0"/>
                <w:sz w:val="22"/>
                <w:szCs w:val="22"/>
                <w:highlight w:val="none"/>
                <w:lang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490" w:type="pct"/>
            <w:shd w:val="clear" w:color="auto" w:fill="auto"/>
            <w:vAlign w:val="center"/>
          </w:tcPr>
          <w:p>
            <w:pPr>
              <w:widowControl/>
              <w:shd w:val="clear"/>
              <w:jc w:val="center"/>
              <w:rPr>
                <w:rFonts w:ascii="仿宋" w:hAnsi="仿宋" w:eastAsia="仿宋" w:cs="Arial"/>
                <w:kern w:val="0"/>
                <w:sz w:val="22"/>
                <w:szCs w:val="22"/>
                <w:highlight w:val="none"/>
              </w:rPr>
            </w:pPr>
            <w:r>
              <w:rPr>
                <w:rFonts w:hint="eastAsia" w:ascii="仿宋" w:hAnsi="仿宋" w:eastAsia="仿宋" w:cs="仿宋"/>
                <w:kern w:val="0"/>
                <w:sz w:val="22"/>
                <w:szCs w:val="22"/>
                <w:highlight w:val="none"/>
              </w:rPr>
              <w:t>自动化处理插件及板卡采购项目</w:t>
            </w:r>
          </w:p>
        </w:tc>
        <w:tc>
          <w:tcPr>
            <w:tcW w:w="423" w:type="pct"/>
            <w:shd w:val="clear" w:color="auto" w:fill="auto"/>
            <w:vAlign w:val="center"/>
          </w:tcPr>
          <w:p>
            <w:pPr>
              <w:widowControl/>
              <w:shd w:val="clear"/>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精确测量范围</w:t>
            </w:r>
          </w:p>
          <w:p>
            <w:pPr>
              <w:widowControl/>
              <w:shd w:val="clear"/>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电流: 0.01In~40In</w:t>
            </w:r>
          </w:p>
          <w:p>
            <w:pPr>
              <w:widowControl/>
              <w:shd w:val="clear"/>
              <w:jc w:val="center"/>
              <w:rPr>
                <w:rFonts w:ascii="仿宋" w:hAnsi="仿宋" w:eastAsia="仿宋" w:cs="Arial"/>
                <w:kern w:val="0"/>
                <w:sz w:val="22"/>
                <w:szCs w:val="22"/>
                <w:highlight w:val="none"/>
              </w:rPr>
            </w:pPr>
            <w:r>
              <w:rPr>
                <w:rFonts w:hint="eastAsia" w:ascii="仿宋" w:hAnsi="仿宋" w:eastAsia="仿宋" w:cs="仿宋"/>
                <w:kern w:val="0"/>
                <w:sz w:val="22"/>
                <w:szCs w:val="22"/>
                <w:highlight w:val="none"/>
              </w:rPr>
              <w:t>电压: 0.01V~120V等</w:t>
            </w:r>
          </w:p>
        </w:tc>
        <w:tc>
          <w:tcPr>
            <w:tcW w:w="237" w:type="pct"/>
            <w:shd w:val="clear" w:color="000000" w:fill="FFFFFF"/>
            <w:vAlign w:val="center"/>
          </w:tcPr>
          <w:p>
            <w:pPr>
              <w:widowControl/>
              <w:shd w:val="clear"/>
              <w:jc w:val="center"/>
              <w:rPr>
                <w:rFonts w:ascii="仿宋" w:hAnsi="仿宋" w:eastAsia="仿宋" w:cs="Arial"/>
                <w:kern w:val="0"/>
                <w:sz w:val="22"/>
                <w:szCs w:val="22"/>
                <w:highlight w:val="none"/>
              </w:rPr>
            </w:pPr>
            <w:r>
              <w:rPr>
                <w:rFonts w:hint="eastAsia" w:ascii="仿宋" w:hAnsi="仿宋" w:eastAsia="仿宋" w:cs="仿宋"/>
                <w:kern w:val="0"/>
                <w:sz w:val="22"/>
                <w:szCs w:val="22"/>
                <w:highlight w:val="none"/>
              </w:rPr>
              <w:t>台</w:t>
            </w:r>
          </w:p>
        </w:tc>
        <w:tc>
          <w:tcPr>
            <w:tcW w:w="250" w:type="pct"/>
            <w:shd w:val="clear" w:color="000000" w:fill="FFFFFF"/>
            <w:vAlign w:val="center"/>
          </w:tcPr>
          <w:p>
            <w:pPr>
              <w:widowControl/>
              <w:shd w:val="clear"/>
              <w:jc w:val="center"/>
              <w:rPr>
                <w:rFonts w:ascii="仿宋" w:hAnsi="仿宋" w:eastAsia="仿宋" w:cs="Arial"/>
                <w:kern w:val="0"/>
                <w:sz w:val="22"/>
                <w:szCs w:val="22"/>
                <w:highlight w:val="none"/>
              </w:rPr>
            </w:pPr>
            <w:r>
              <w:rPr>
                <w:rFonts w:hint="eastAsia" w:ascii="仿宋" w:hAnsi="仿宋" w:eastAsia="仿宋" w:cs="仿宋"/>
                <w:kern w:val="0"/>
                <w:sz w:val="22"/>
                <w:szCs w:val="22"/>
                <w:highlight w:val="none"/>
              </w:rPr>
              <w:t>2050</w:t>
            </w:r>
          </w:p>
        </w:tc>
        <w:tc>
          <w:tcPr>
            <w:tcW w:w="303" w:type="pct"/>
            <w:shd w:val="clear" w:color="auto" w:fill="auto"/>
            <w:vAlign w:val="center"/>
          </w:tcPr>
          <w:p>
            <w:pPr>
              <w:widowControl/>
              <w:shd w:val="clear"/>
              <w:jc w:val="center"/>
              <w:rPr>
                <w:rFonts w:ascii="仿宋" w:hAnsi="仿宋" w:eastAsia="仿宋" w:cs="Arial"/>
                <w:kern w:val="0"/>
                <w:sz w:val="22"/>
                <w:szCs w:val="22"/>
                <w:highlight w:val="none"/>
              </w:rPr>
            </w:pPr>
            <w:r>
              <w:rPr>
                <w:rFonts w:hint="eastAsia" w:ascii="仿宋" w:hAnsi="仿宋" w:eastAsia="仿宋" w:cs="仿宋"/>
                <w:kern w:val="0"/>
                <w:sz w:val="22"/>
                <w:szCs w:val="22"/>
                <w:highlight w:val="none"/>
              </w:rPr>
              <w:t>接到供货通知后20日内</w:t>
            </w:r>
          </w:p>
        </w:tc>
        <w:tc>
          <w:tcPr>
            <w:tcW w:w="327" w:type="pct"/>
            <w:vAlign w:val="center"/>
          </w:tcPr>
          <w:p>
            <w:pPr>
              <w:widowControl/>
              <w:shd w:val="clear"/>
              <w:jc w:val="center"/>
              <w:rPr>
                <w:rFonts w:ascii="仿宋" w:hAnsi="仿宋" w:eastAsia="仿宋" w:cs="Arial"/>
                <w:kern w:val="0"/>
                <w:sz w:val="22"/>
                <w:szCs w:val="22"/>
                <w:highlight w:val="none"/>
              </w:rPr>
            </w:pPr>
            <w:r>
              <w:rPr>
                <w:rFonts w:hint="eastAsia" w:ascii="仿宋" w:hAnsi="仿宋" w:eastAsia="仿宋" w:cs="仿宋"/>
                <w:kern w:val="0"/>
                <w:sz w:val="22"/>
                <w:szCs w:val="22"/>
                <w:highlight w:val="none"/>
              </w:rPr>
              <w:t>3年</w:t>
            </w:r>
          </w:p>
        </w:tc>
        <w:tc>
          <w:tcPr>
            <w:tcW w:w="351" w:type="pct"/>
            <w:shd w:val="clear" w:color="auto" w:fill="auto"/>
            <w:vAlign w:val="center"/>
          </w:tcPr>
          <w:p>
            <w:pPr>
              <w:widowControl/>
              <w:shd w:val="clear"/>
              <w:jc w:val="center"/>
              <w:rPr>
                <w:rFonts w:ascii="仿宋" w:hAnsi="仿宋" w:eastAsia="仿宋" w:cs="Arial"/>
                <w:kern w:val="0"/>
                <w:sz w:val="22"/>
                <w:szCs w:val="22"/>
                <w:highlight w:val="none"/>
              </w:rPr>
            </w:pPr>
            <w:r>
              <w:rPr>
                <w:rFonts w:hint="eastAsia" w:ascii="仿宋" w:hAnsi="仿宋" w:eastAsia="仿宋" w:cs="仿宋"/>
                <w:kern w:val="0"/>
                <w:sz w:val="22"/>
                <w:szCs w:val="22"/>
                <w:highlight w:val="none"/>
              </w:rPr>
              <w:t>买方指定仓库地面交货</w:t>
            </w:r>
          </w:p>
        </w:tc>
        <w:tc>
          <w:tcPr>
            <w:tcW w:w="1429" w:type="pct"/>
            <w:shd w:val="clear" w:color="auto" w:fill="auto"/>
            <w:vAlign w:val="center"/>
          </w:tcPr>
          <w:p>
            <w:pPr>
              <w:widowControl/>
              <w:numPr>
                <w:ilvl w:val="0"/>
                <w:numId w:val="0"/>
              </w:numPr>
              <w:shd w:val="clear"/>
              <w:jc w:val="left"/>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lang w:val="en-US" w:eastAsia="zh-CN"/>
              </w:rPr>
              <w:t>1.供应商</w:t>
            </w:r>
            <w:r>
              <w:rPr>
                <w:rFonts w:hint="eastAsia" w:ascii="仿宋" w:hAnsi="仿宋" w:eastAsia="仿宋" w:cs="仿宋"/>
                <w:kern w:val="0"/>
                <w:sz w:val="22"/>
                <w:szCs w:val="22"/>
                <w:highlight w:val="none"/>
              </w:rPr>
              <w:t>要求</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制造商</w:t>
            </w:r>
            <w:r>
              <w:rPr>
                <w:rFonts w:hint="eastAsia" w:ascii="仿宋" w:hAnsi="仿宋" w:eastAsia="仿宋" w:cs="仿宋"/>
                <w:kern w:val="0"/>
                <w:sz w:val="22"/>
                <w:szCs w:val="22"/>
                <w:highlight w:val="none"/>
                <w:lang w:eastAsia="zh-CN"/>
              </w:rPr>
              <w:t>；</w:t>
            </w:r>
          </w:p>
          <w:p>
            <w:pPr>
              <w:widowControl/>
              <w:numPr>
                <w:ilvl w:val="0"/>
                <w:numId w:val="0"/>
              </w:numPr>
              <w:shd w:val="clear"/>
              <w:jc w:val="left"/>
              <w:rPr>
                <w:rFonts w:hint="eastAsia"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2.</w:t>
            </w:r>
            <w:r>
              <w:rPr>
                <w:rFonts w:hint="eastAsia" w:ascii="仿宋" w:hAnsi="仿宋" w:eastAsia="仿宋" w:cs="仿宋"/>
                <w:kern w:val="0"/>
                <w:sz w:val="22"/>
                <w:szCs w:val="22"/>
                <w:highlight w:val="none"/>
              </w:rPr>
              <w:t>认证证书</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提供有效的ISO9000系列质量管理体系认证证书</w:t>
            </w:r>
            <w:r>
              <w:rPr>
                <w:rFonts w:hint="eastAsia" w:ascii="仿宋" w:hAnsi="仿宋" w:eastAsia="仿宋" w:cs="仿宋"/>
                <w:kern w:val="0"/>
                <w:sz w:val="22"/>
                <w:szCs w:val="22"/>
                <w:highlight w:val="none"/>
                <w:lang w:eastAsia="zh-CN"/>
              </w:rPr>
              <w:t>；</w:t>
            </w:r>
          </w:p>
          <w:p>
            <w:pPr>
              <w:widowControl/>
              <w:numPr>
                <w:ilvl w:val="0"/>
                <w:numId w:val="0"/>
              </w:numPr>
              <w:shd w:val="clear"/>
              <w:jc w:val="left"/>
              <w:rPr>
                <w:rFonts w:hint="eastAsia"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3.</w:t>
            </w:r>
            <w:r>
              <w:rPr>
                <w:rFonts w:hint="eastAsia" w:ascii="仿宋" w:hAnsi="仿宋" w:eastAsia="仿宋" w:cs="仿宋"/>
                <w:kern w:val="0"/>
                <w:sz w:val="22"/>
                <w:szCs w:val="22"/>
                <w:highlight w:val="none"/>
              </w:rPr>
              <w:t>产品型式试验报告或检测报告或鉴定报告</w:t>
            </w:r>
            <w:r>
              <w:rPr>
                <w:rFonts w:hint="eastAsia" w:ascii="仿宋" w:hAnsi="仿宋" w:eastAsia="仿宋" w:cs="仿宋"/>
                <w:kern w:val="0"/>
                <w:sz w:val="22"/>
                <w:szCs w:val="22"/>
                <w:highlight w:val="none"/>
                <w:lang w:eastAsia="zh-CN"/>
              </w:rPr>
              <w:t>：</w:t>
            </w:r>
            <w:bookmarkStart w:id="1" w:name="_Hlk108184837"/>
            <w:r>
              <w:rPr>
                <w:rFonts w:hint="eastAsia" w:ascii="仿宋" w:hAnsi="仿宋" w:eastAsia="仿宋" w:cs="仿宋"/>
                <w:kern w:val="0"/>
                <w:sz w:val="22"/>
                <w:szCs w:val="22"/>
                <w:highlight w:val="none"/>
              </w:rPr>
              <w:t>投标人应提供同类产品的国家认可第三方检测机构出具的有效的型式试验报告</w:t>
            </w:r>
            <w:bookmarkEnd w:id="1"/>
            <w:r>
              <w:rPr>
                <w:rFonts w:hint="eastAsia" w:ascii="仿宋" w:hAnsi="仿宋" w:eastAsia="仿宋" w:cs="仿宋"/>
                <w:kern w:val="0"/>
                <w:sz w:val="22"/>
                <w:szCs w:val="22"/>
                <w:highlight w:val="none"/>
                <w:lang w:eastAsia="zh-CN"/>
              </w:rPr>
              <w:t>。</w:t>
            </w:r>
          </w:p>
        </w:tc>
        <w:tc>
          <w:tcPr>
            <w:tcW w:w="732" w:type="pct"/>
            <w:shd w:val="clear" w:color="auto" w:fill="auto"/>
            <w:vAlign w:val="center"/>
          </w:tcPr>
          <w:p>
            <w:pPr>
              <w:widowControl/>
              <w:shd w:val="clear"/>
              <w:jc w:val="left"/>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业绩要求</w:t>
            </w:r>
            <w:r>
              <w:rPr>
                <w:rFonts w:hint="eastAsia" w:ascii="仿宋" w:hAnsi="仿宋" w:eastAsia="仿宋" w:cs="仿宋"/>
                <w:kern w:val="0"/>
                <w:sz w:val="22"/>
                <w:szCs w:val="22"/>
                <w:highlight w:val="none"/>
                <w:lang w:eastAsia="zh-CN"/>
              </w:rPr>
              <w:t>：</w:t>
            </w:r>
            <w:bookmarkStart w:id="2" w:name="_Hlk108184825"/>
            <w:r>
              <w:rPr>
                <w:rFonts w:hint="eastAsia" w:ascii="仿宋" w:hAnsi="仿宋" w:eastAsia="仿宋" w:cs="仿宋"/>
                <w:kern w:val="0"/>
                <w:sz w:val="22"/>
                <w:szCs w:val="22"/>
                <w:highlight w:val="none"/>
              </w:rPr>
              <w:t>2019年1月1日至投标截止日内同类产品累计销售业绩不少于700万。</w:t>
            </w:r>
          </w:p>
          <w:p>
            <w:pPr>
              <w:widowControl/>
              <w:shd w:val="clear"/>
              <w:jc w:val="left"/>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rPr>
              <w:t>注：业绩必须提供对应的合同复印件</w:t>
            </w:r>
            <w:bookmarkEnd w:id="2"/>
          </w:p>
        </w:tc>
        <w:tc>
          <w:tcPr>
            <w:tcW w:w="453" w:type="pct"/>
            <w:shd w:val="clear" w:color="auto" w:fill="auto"/>
            <w:vAlign w:val="center"/>
          </w:tcPr>
          <w:p>
            <w:pPr>
              <w:widowControl/>
              <w:shd w:val="clear"/>
              <w:jc w:val="center"/>
              <w:rPr>
                <w:rFonts w:hint="default"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21</w:t>
            </w:r>
          </w:p>
        </w:tc>
      </w:tr>
    </w:tbl>
    <w:p>
      <w:pPr>
        <w:pStyle w:val="18"/>
        <w:shd w:val="clear"/>
        <w:rPr>
          <w:rFonts w:hint="eastAsia" w:ascii="仿宋" w:hAnsi="仿宋" w:eastAsia="仿宋"/>
          <w:sz w:val="22"/>
          <w:szCs w:val="22"/>
          <w:highlight w:val="none"/>
        </w:rPr>
      </w:pPr>
    </w:p>
    <w:p>
      <w:pPr>
        <w:shd w:val="clear"/>
        <w:ind w:firstLine="420"/>
        <w:rPr>
          <w:rFonts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pPr>
        <w:pStyle w:val="18"/>
        <w:shd w:val="clear"/>
        <w:rPr>
          <w:rFonts w:ascii="仿宋" w:hAnsi="仿宋" w:eastAsia="仿宋"/>
          <w:sz w:val="22"/>
          <w:szCs w:val="22"/>
          <w:highlight w:val="none"/>
        </w:rPr>
      </w:pPr>
    </w:p>
    <w:bookmarkEnd w:id="0"/>
    <w:p>
      <w:pPr>
        <w:shd w:val="clear"/>
        <w:rPr>
          <w:rFonts w:ascii="仿宋" w:hAnsi="仿宋" w:eastAsia="仿宋"/>
          <w:sz w:val="22"/>
          <w:szCs w:val="22"/>
          <w:highlight w:val="none"/>
        </w:rPr>
      </w:pPr>
      <w:r>
        <w:rPr>
          <w:rFonts w:hint="eastAsia" w:ascii="仿宋" w:hAnsi="仿宋" w:eastAsia="仿宋"/>
          <w:sz w:val="22"/>
          <w:szCs w:val="22"/>
          <w:highlight w:val="none"/>
        </w:rPr>
        <w:t>备注：</w:t>
      </w:r>
    </w:p>
    <w:p>
      <w:pPr>
        <w:shd w:val="clear"/>
        <w:rPr>
          <w:rFonts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shd w:val="clear"/>
        <w:jc w:val="left"/>
        <w:rPr>
          <w:rFonts w:hint="eastAsia" w:ascii="仿宋" w:hAnsi="仿宋" w:eastAsia="仿宋"/>
          <w:sz w:val="22"/>
          <w:szCs w:val="22"/>
          <w:highlight w:val="none"/>
        </w:rPr>
      </w:pPr>
      <w:r>
        <w:rPr>
          <w:rFonts w:hint="eastAsia" w:ascii="仿宋" w:hAnsi="仿宋" w:eastAsia="仿宋"/>
          <w:sz w:val="22"/>
          <w:szCs w:val="22"/>
          <w:highlight w:val="none"/>
        </w:rPr>
        <w:t>2.投标文件中提供的证明材料复印件应复印清晰、可辨认且不得遮盖、涂抹，否则视为无效。</w:t>
      </w:r>
    </w:p>
    <w:p>
      <w:pPr>
        <w:shd w:val="clear"/>
        <w:rPr>
          <w:rFonts w:hint="eastAsia" w:ascii="仿宋" w:hAnsi="仿宋" w:eastAsia="仿宋"/>
          <w:sz w:val="22"/>
          <w:szCs w:val="22"/>
          <w:highlight w:val="none"/>
        </w:rPr>
      </w:pPr>
      <w:r>
        <w:rPr>
          <w:rFonts w:hint="eastAsia" w:ascii="仿宋" w:hAnsi="仿宋" w:eastAsia="仿宋"/>
          <w:sz w:val="22"/>
          <w:szCs w:val="22"/>
          <w:highlight w:val="none"/>
        </w:rPr>
        <w:br w:type="page"/>
      </w:r>
      <w:bookmarkStart w:id="3" w:name="_GoBack"/>
      <w:bookmarkEnd w:id="3"/>
    </w:p>
    <w:p>
      <w:pPr>
        <w:pStyle w:val="4"/>
        <w:shd w:val="clear"/>
        <w:rPr>
          <w:rFonts w:hint="eastAsia"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分标二：小电流接地选线装置采购项目</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859"/>
        <w:gridCol w:w="1324"/>
        <w:gridCol w:w="748"/>
        <w:gridCol w:w="762"/>
        <w:gridCol w:w="833"/>
        <w:gridCol w:w="995"/>
        <w:gridCol w:w="859"/>
        <w:gridCol w:w="3509"/>
        <w:gridCol w:w="2228"/>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13" w:type="pct"/>
            <w:vAlign w:val="center"/>
          </w:tcPr>
          <w:p>
            <w:pPr>
              <w:widowControl/>
              <w:shd w:val="clear"/>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项目名称</w:t>
            </w:r>
          </w:p>
        </w:tc>
        <w:tc>
          <w:tcPr>
            <w:tcW w:w="303" w:type="pct"/>
            <w:shd w:val="clear" w:color="auto" w:fill="auto"/>
            <w:vAlign w:val="center"/>
          </w:tcPr>
          <w:p>
            <w:pPr>
              <w:widowControl/>
              <w:shd w:val="clear"/>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物资名称</w:t>
            </w:r>
          </w:p>
        </w:tc>
        <w:tc>
          <w:tcPr>
            <w:tcW w:w="467" w:type="pct"/>
            <w:shd w:val="clear" w:color="auto" w:fill="auto"/>
            <w:vAlign w:val="center"/>
          </w:tcPr>
          <w:p>
            <w:pPr>
              <w:widowControl/>
              <w:shd w:val="clear"/>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主要技术要求</w:t>
            </w:r>
          </w:p>
        </w:tc>
        <w:tc>
          <w:tcPr>
            <w:tcW w:w="264" w:type="pct"/>
            <w:shd w:val="clear" w:color="auto" w:fill="auto"/>
            <w:vAlign w:val="center"/>
          </w:tcPr>
          <w:p>
            <w:pPr>
              <w:widowControl/>
              <w:shd w:val="clear"/>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单位</w:t>
            </w:r>
          </w:p>
        </w:tc>
        <w:tc>
          <w:tcPr>
            <w:tcW w:w="269" w:type="pct"/>
            <w:shd w:val="clear" w:color="auto" w:fill="auto"/>
            <w:vAlign w:val="center"/>
          </w:tcPr>
          <w:p>
            <w:pPr>
              <w:widowControl/>
              <w:shd w:val="clear"/>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数量</w:t>
            </w:r>
          </w:p>
        </w:tc>
        <w:tc>
          <w:tcPr>
            <w:tcW w:w="294" w:type="pct"/>
            <w:shd w:val="clear" w:color="auto" w:fill="auto"/>
            <w:vAlign w:val="center"/>
          </w:tcPr>
          <w:p>
            <w:pPr>
              <w:widowControl/>
              <w:shd w:val="clear"/>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交货日期</w:t>
            </w:r>
          </w:p>
        </w:tc>
        <w:tc>
          <w:tcPr>
            <w:tcW w:w="351" w:type="pct"/>
            <w:vAlign w:val="center"/>
          </w:tcPr>
          <w:p>
            <w:pPr>
              <w:widowControl/>
              <w:shd w:val="clear"/>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质保期</w:t>
            </w:r>
          </w:p>
        </w:tc>
        <w:tc>
          <w:tcPr>
            <w:tcW w:w="303" w:type="pct"/>
            <w:shd w:val="clear" w:color="auto" w:fill="auto"/>
            <w:vAlign w:val="center"/>
          </w:tcPr>
          <w:p>
            <w:pPr>
              <w:widowControl/>
              <w:shd w:val="clear"/>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交货地点</w:t>
            </w:r>
          </w:p>
        </w:tc>
        <w:tc>
          <w:tcPr>
            <w:tcW w:w="1238" w:type="pct"/>
            <w:shd w:val="clear" w:color="auto" w:fill="auto"/>
            <w:vAlign w:val="center"/>
          </w:tcPr>
          <w:p>
            <w:pPr>
              <w:widowControl/>
              <w:shd w:val="clear"/>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lang w:eastAsia="zh-CN"/>
              </w:rPr>
              <w:t>专用资质要求</w:t>
            </w:r>
          </w:p>
        </w:tc>
        <w:tc>
          <w:tcPr>
            <w:tcW w:w="786" w:type="pct"/>
            <w:shd w:val="clear" w:color="auto" w:fill="auto"/>
            <w:vAlign w:val="center"/>
          </w:tcPr>
          <w:p>
            <w:pPr>
              <w:widowControl/>
              <w:shd w:val="clear"/>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lang w:eastAsia="zh-CN"/>
              </w:rPr>
              <w:t>专用业绩要求</w:t>
            </w:r>
          </w:p>
        </w:tc>
        <w:tc>
          <w:tcPr>
            <w:tcW w:w="409" w:type="pct"/>
            <w:shd w:val="clear" w:color="auto" w:fill="auto"/>
            <w:vAlign w:val="center"/>
          </w:tcPr>
          <w:p>
            <w:pPr>
              <w:widowControl/>
              <w:shd w:val="clear"/>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lang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13" w:type="pct"/>
            <w:vAlign w:val="center"/>
          </w:tcPr>
          <w:p>
            <w:pPr>
              <w:widowControl/>
              <w:shd w:val="clear"/>
              <w:jc w:val="center"/>
              <w:rPr>
                <w:rFonts w:ascii="仿宋" w:hAnsi="仿宋" w:eastAsia="仿宋" w:cs="Arial"/>
                <w:kern w:val="0"/>
                <w:sz w:val="22"/>
                <w:szCs w:val="22"/>
                <w:highlight w:val="none"/>
              </w:rPr>
            </w:pPr>
            <w:r>
              <w:rPr>
                <w:rFonts w:hint="eastAsia" w:ascii="仿宋" w:hAnsi="仿宋" w:eastAsia="仿宋" w:cs="仿宋"/>
                <w:kern w:val="0"/>
                <w:sz w:val="22"/>
                <w:szCs w:val="22"/>
                <w:highlight w:val="none"/>
              </w:rPr>
              <w:t>小电流接地选线装置采购项目（包一）</w:t>
            </w:r>
          </w:p>
        </w:tc>
        <w:tc>
          <w:tcPr>
            <w:tcW w:w="303" w:type="pct"/>
            <w:shd w:val="clear" w:color="auto" w:fill="auto"/>
            <w:vAlign w:val="center"/>
          </w:tcPr>
          <w:p>
            <w:pPr>
              <w:widowControl/>
              <w:shd w:val="clear"/>
              <w:jc w:val="center"/>
              <w:rPr>
                <w:rFonts w:ascii="仿宋" w:hAnsi="仿宋" w:eastAsia="仿宋" w:cs="Arial"/>
                <w:kern w:val="0"/>
                <w:sz w:val="22"/>
                <w:szCs w:val="22"/>
                <w:highlight w:val="none"/>
              </w:rPr>
            </w:pPr>
            <w:r>
              <w:rPr>
                <w:rFonts w:hint="eastAsia" w:ascii="仿宋" w:hAnsi="仿宋" w:eastAsia="仿宋" w:cs="仿宋"/>
                <w:kern w:val="0"/>
                <w:sz w:val="22"/>
                <w:szCs w:val="22"/>
                <w:highlight w:val="none"/>
              </w:rPr>
              <w:t>小电流接地选线装置</w:t>
            </w:r>
          </w:p>
        </w:tc>
        <w:tc>
          <w:tcPr>
            <w:tcW w:w="467" w:type="pct"/>
            <w:shd w:val="clear" w:color="auto" w:fill="auto"/>
            <w:vAlign w:val="center"/>
          </w:tcPr>
          <w:p>
            <w:pPr>
              <w:widowControl/>
              <w:shd w:val="clear"/>
              <w:rPr>
                <w:rFonts w:ascii="仿宋" w:hAnsi="仿宋" w:eastAsia="仿宋" w:cs="Arial"/>
                <w:kern w:val="0"/>
                <w:sz w:val="22"/>
                <w:szCs w:val="22"/>
                <w:highlight w:val="none"/>
              </w:rPr>
            </w:pPr>
            <w:r>
              <w:rPr>
                <w:rFonts w:hint="eastAsia" w:ascii="仿宋" w:hAnsi="仿宋" w:eastAsia="仿宋" w:cs="仿宋"/>
                <w:kern w:val="0"/>
                <w:sz w:val="22"/>
                <w:szCs w:val="22"/>
                <w:highlight w:val="none"/>
              </w:rPr>
              <w:t>10kV小电流接地选线装置；保护装置1套；保护屏体1面。</w:t>
            </w:r>
          </w:p>
        </w:tc>
        <w:tc>
          <w:tcPr>
            <w:tcW w:w="264" w:type="pct"/>
            <w:shd w:val="clear" w:color="000000" w:fill="FFFFFF"/>
            <w:vAlign w:val="center"/>
          </w:tcPr>
          <w:p>
            <w:pPr>
              <w:widowControl/>
              <w:shd w:val="clear"/>
              <w:jc w:val="center"/>
              <w:rPr>
                <w:rFonts w:ascii="仿宋" w:hAnsi="仿宋" w:eastAsia="仿宋" w:cs="Arial"/>
                <w:kern w:val="0"/>
                <w:sz w:val="22"/>
                <w:szCs w:val="22"/>
                <w:highlight w:val="none"/>
              </w:rPr>
            </w:pPr>
            <w:r>
              <w:rPr>
                <w:rFonts w:hint="eastAsia" w:ascii="仿宋" w:hAnsi="仿宋" w:eastAsia="仿宋" w:cs="仿宋"/>
                <w:kern w:val="0"/>
                <w:sz w:val="22"/>
                <w:szCs w:val="22"/>
                <w:highlight w:val="none"/>
              </w:rPr>
              <w:t>套</w:t>
            </w:r>
          </w:p>
        </w:tc>
        <w:tc>
          <w:tcPr>
            <w:tcW w:w="269" w:type="pct"/>
            <w:shd w:val="clear" w:color="000000" w:fill="FFFFFF"/>
            <w:vAlign w:val="center"/>
          </w:tcPr>
          <w:p>
            <w:pPr>
              <w:widowControl/>
              <w:shd w:val="clear"/>
              <w:jc w:val="center"/>
              <w:rPr>
                <w:rFonts w:ascii="仿宋" w:hAnsi="仿宋" w:eastAsia="仿宋" w:cs="Arial"/>
                <w:kern w:val="0"/>
                <w:sz w:val="22"/>
                <w:szCs w:val="22"/>
                <w:highlight w:val="none"/>
              </w:rPr>
            </w:pPr>
            <w:r>
              <w:rPr>
                <w:rFonts w:hint="eastAsia" w:ascii="仿宋" w:hAnsi="仿宋" w:eastAsia="仿宋" w:cs="仿宋"/>
                <w:kern w:val="0"/>
                <w:sz w:val="22"/>
                <w:szCs w:val="22"/>
                <w:highlight w:val="none"/>
              </w:rPr>
              <w:t>93</w:t>
            </w:r>
          </w:p>
        </w:tc>
        <w:tc>
          <w:tcPr>
            <w:tcW w:w="294" w:type="pct"/>
            <w:shd w:val="clear" w:color="auto" w:fill="auto"/>
            <w:vAlign w:val="center"/>
          </w:tcPr>
          <w:p>
            <w:pPr>
              <w:widowControl/>
              <w:shd w:val="clear"/>
              <w:jc w:val="center"/>
              <w:rPr>
                <w:rFonts w:ascii="仿宋" w:hAnsi="仿宋" w:eastAsia="仿宋" w:cs="Arial"/>
                <w:kern w:val="0"/>
                <w:sz w:val="22"/>
                <w:szCs w:val="22"/>
                <w:highlight w:val="none"/>
              </w:rPr>
            </w:pPr>
            <w:r>
              <w:rPr>
                <w:rFonts w:hint="eastAsia" w:ascii="仿宋" w:hAnsi="仿宋" w:eastAsia="仿宋" w:cs="仿宋"/>
                <w:kern w:val="0"/>
                <w:sz w:val="22"/>
                <w:szCs w:val="22"/>
                <w:highlight w:val="none"/>
              </w:rPr>
              <w:t>接到供货通知后15日内</w:t>
            </w:r>
          </w:p>
        </w:tc>
        <w:tc>
          <w:tcPr>
            <w:tcW w:w="351" w:type="pct"/>
            <w:vAlign w:val="center"/>
          </w:tcPr>
          <w:p>
            <w:pPr>
              <w:widowControl/>
              <w:shd w:val="clear"/>
              <w:jc w:val="center"/>
              <w:rPr>
                <w:rFonts w:ascii="仿宋" w:hAnsi="仿宋" w:eastAsia="仿宋" w:cs="Arial"/>
                <w:kern w:val="0"/>
                <w:sz w:val="22"/>
                <w:szCs w:val="22"/>
                <w:highlight w:val="none"/>
              </w:rPr>
            </w:pPr>
            <w:r>
              <w:rPr>
                <w:rFonts w:hint="eastAsia" w:ascii="仿宋" w:hAnsi="仿宋" w:eastAsia="仿宋" w:cs="仿宋"/>
                <w:kern w:val="0"/>
                <w:sz w:val="22"/>
                <w:szCs w:val="22"/>
                <w:highlight w:val="none"/>
              </w:rPr>
              <w:t>验收合格后2年</w:t>
            </w:r>
          </w:p>
        </w:tc>
        <w:tc>
          <w:tcPr>
            <w:tcW w:w="303" w:type="pct"/>
            <w:shd w:val="clear" w:color="auto" w:fill="auto"/>
            <w:vAlign w:val="center"/>
          </w:tcPr>
          <w:p>
            <w:pPr>
              <w:widowControl/>
              <w:shd w:val="clear"/>
              <w:jc w:val="center"/>
              <w:rPr>
                <w:rFonts w:ascii="仿宋" w:hAnsi="仿宋" w:eastAsia="仿宋" w:cs="Arial"/>
                <w:kern w:val="0"/>
                <w:sz w:val="22"/>
                <w:szCs w:val="22"/>
                <w:highlight w:val="none"/>
              </w:rPr>
            </w:pPr>
            <w:r>
              <w:rPr>
                <w:rFonts w:hint="eastAsia" w:ascii="仿宋" w:hAnsi="仿宋" w:eastAsia="仿宋" w:cs="仿宋"/>
                <w:kern w:val="0"/>
                <w:sz w:val="22"/>
                <w:szCs w:val="22"/>
                <w:highlight w:val="none"/>
              </w:rPr>
              <w:t>买方指定仓库地面交货</w:t>
            </w:r>
          </w:p>
        </w:tc>
        <w:tc>
          <w:tcPr>
            <w:tcW w:w="1238" w:type="pct"/>
            <w:shd w:val="clear" w:color="auto" w:fill="auto"/>
            <w:vAlign w:val="center"/>
          </w:tcPr>
          <w:p>
            <w:pPr>
              <w:widowControl/>
              <w:numPr>
                <w:ilvl w:val="0"/>
                <w:numId w:val="0"/>
              </w:numPr>
              <w:shd w:val="clear"/>
              <w:jc w:val="left"/>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lang w:val="en-US" w:eastAsia="zh-CN"/>
              </w:rPr>
              <w:t>1.供应商</w:t>
            </w:r>
            <w:r>
              <w:rPr>
                <w:rFonts w:hint="eastAsia" w:ascii="仿宋" w:hAnsi="仿宋" w:eastAsia="仿宋" w:cs="仿宋"/>
                <w:kern w:val="0"/>
                <w:sz w:val="22"/>
                <w:szCs w:val="22"/>
                <w:highlight w:val="none"/>
              </w:rPr>
              <w:t>要求</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制造商</w:t>
            </w:r>
            <w:r>
              <w:rPr>
                <w:rFonts w:hint="eastAsia" w:ascii="仿宋" w:hAnsi="仿宋" w:eastAsia="仿宋" w:cs="仿宋"/>
                <w:kern w:val="0"/>
                <w:sz w:val="22"/>
                <w:szCs w:val="22"/>
                <w:highlight w:val="none"/>
                <w:lang w:eastAsia="zh-CN"/>
              </w:rPr>
              <w:t>；</w:t>
            </w:r>
          </w:p>
          <w:p>
            <w:pPr>
              <w:widowControl/>
              <w:numPr>
                <w:ilvl w:val="0"/>
                <w:numId w:val="0"/>
              </w:numPr>
              <w:shd w:val="clear"/>
              <w:jc w:val="left"/>
              <w:rPr>
                <w:rFonts w:hint="eastAsia"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2.</w:t>
            </w:r>
            <w:r>
              <w:rPr>
                <w:rFonts w:hint="eastAsia" w:ascii="仿宋" w:hAnsi="仿宋" w:eastAsia="仿宋" w:cs="仿宋"/>
                <w:kern w:val="0"/>
                <w:sz w:val="22"/>
                <w:szCs w:val="22"/>
                <w:highlight w:val="none"/>
              </w:rPr>
              <w:t>认证证书</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提供有效的</w:t>
            </w:r>
            <w:r>
              <w:rPr>
                <w:rFonts w:hint="eastAsia" w:ascii="仿宋" w:hAnsi="仿宋" w:eastAsia="仿宋" w:cs="仿宋"/>
                <w:kern w:val="0"/>
                <w:sz w:val="22"/>
                <w:szCs w:val="22"/>
                <w:highlight w:val="none"/>
                <w:lang w:eastAsia="zh-CN"/>
              </w:rPr>
              <w:t>ISO9000系列质量管理体系</w:t>
            </w:r>
            <w:r>
              <w:rPr>
                <w:rFonts w:hint="eastAsia" w:ascii="仿宋" w:hAnsi="仿宋" w:eastAsia="仿宋" w:cs="仿宋"/>
                <w:kern w:val="0"/>
                <w:sz w:val="22"/>
                <w:szCs w:val="22"/>
                <w:highlight w:val="none"/>
              </w:rPr>
              <w:t>认证证书</w:t>
            </w:r>
            <w:r>
              <w:rPr>
                <w:rFonts w:hint="eastAsia" w:ascii="仿宋" w:hAnsi="仿宋" w:eastAsia="仿宋" w:cs="仿宋"/>
                <w:kern w:val="0"/>
                <w:sz w:val="22"/>
                <w:szCs w:val="22"/>
                <w:highlight w:val="none"/>
                <w:lang w:eastAsia="zh-CN"/>
              </w:rPr>
              <w:t>；</w:t>
            </w:r>
          </w:p>
          <w:p>
            <w:pPr>
              <w:widowControl/>
              <w:numPr>
                <w:ilvl w:val="0"/>
                <w:numId w:val="0"/>
              </w:numPr>
              <w:shd w:val="clear"/>
              <w:jc w:val="left"/>
              <w:rPr>
                <w:rFonts w:hint="eastAsia"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3.</w:t>
            </w:r>
            <w:r>
              <w:rPr>
                <w:rFonts w:hint="eastAsia" w:ascii="仿宋" w:hAnsi="仿宋" w:eastAsia="仿宋" w:cs="仿宋"/>
                <w:kern w:val="0"/>
                <w:sz w:val="22"/>
                <w:szCs w:val="22"/>
                <w:highlight w:val="none"/>
              </w:rPr>
              <w:t>产品型式试验报告或检测报告或鉴定报告</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投标人应提供同类产品的国家认可第三方检测机构出具的有效的型式试验报告或检测报告</w:t>
            </w:r>
            <w:r>
              <w:rPr>
                <w:rFonts w:hint="eastAsia" w:ascii="仿宋" w:hAnsi="仿宋" w:eastAsia="仿宋" w:cs="仿宋"/>
                <w:kern w:val="0"/>
                <w:sz w:val="22"/>
                <w:szCs w:val="22"/>
                <w:highlight w:val="none"/>
                <w:lang w:eastAsia="zh-CN"/>
              </w:rPr>
              <w:t>。</w:t>
            </w:r>
          </w:p>
        </w:tc>
        <w:tc>
          <w:tcPr>
            <w:tcW w:w="786" w:type="pct"/>
            <w:shd w:val="clear" w:color="auto" w:fill="auto"/>
            <w:vAlign w:val="center"/>
          </w:tcPr>
          <w:p>
            <w:pPr>
              <w:widowControl/>
              <w:shd w:val="clear"/>
              <w:jc w:val="left"/>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业绩要求</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2019年1月1日至投标截止日内所投同类产品累计销售业绩不少于3份。</w:t>
            </w:r>
          </w:p>
          <w:p>
            <w:pPr>
              <w:widowControl/>
              <w:shd w:val="clear"/>
              <w:jc w:val="left"/>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rPr>
              <w:t>注：业绩必须提供对应的合同复印件。</w:t>
            </w:r>
          </w:p>
        </w:tc>
        <w:tc>
          <w:tcPr>
            <w:tcW w:w="409" w:type="pct"/>
            <w:shd w:val="clear" w:color="auto" w:fill="auto"/>
            <w:vAlign w:val="center"/>
          </w:tcPr>
          <w:p>
            <w:pPr>
              <w:widowControl/>
              <w:shd w:val="clear"/>
              <w:jc w:val="center"/>
              <w:rPr>
                <w:rFonts w:hint="default" w:ascii="仿宋" w:hAnsi="仿宋" w:eastAsia="仿宋" w:cs="Arial"/>
                <w:kern w:val="0"/>
                <w:sz w:val="22"/>
                <w:szCs w:val="22"/>
                <w:highlight w:val="none"/>
                <w:lang w:val="en-US" w:eastAsia="zh-CN"/>
              </w:rPr>
            </w:pPr>
            <w:r>
              <w:rPr>
                <w:rFonts w:hint="eastAsia" w:ascii="仿宋" w:hAnsi="仿宋" w:eastAsia="仿宋" w:cs="Arial"/>
                <w:kern w:val="0"/>
                <w:sz w:val="22"/>
                <w:szCs w:val="22"/>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13" w:type="pct"/>
            <w:vAlign w:val="center"/>
          </w:tcPr>
          <w:p>
            <w:pPr>
              <w:widowControl/>
              <w:shd w:val="clear"/>
              <w:jc w:val="center"/>
              <w:rPr>
                <w:rFonts w:ascii="仿宋" w:hAnsi="仿宋" w:eastAsia="仿宋" w:cs="Arial"/>
                <w:kern w:val="0"/>
                <w:sz w:val="22"/>
                <w:szCs w:val="22"/>
                <w:highlight w:val="none"/>
              </w:rPr>
            </w:pPr>
            <w:r>
              <w:rPr>
                <w:rFonts w:hint="eastAsia" w:ascii="仿宋" w:hAnsi="仿宋" w:eastAsia="仿宋" w:cs="仿宋"/>
                <w:kern w:val="0"/>
                <w:sz w:val="22"/>
                <w:szCs w:val="22"/>
                <w:highlight w:val="none"/>
              </w:rPr>
              <w:t>小电流接地选线装置采购项目（包二）</w:t>
            </w:r>
          </w:p>
        </w:tc>
        <w:tc>
          <w:tcPr>
            <w:tcW w:w="303" w:type="pct"/>
            <w:shd w:val="clear" w:color="auto" w:fill="auto"/>
            <w:vAlign w:val="center"/>
          </w:tcPr>
          <w:p>
            <w:pPr>
              <w:widowControl/>
              <w:shd w:val="clear"/>
              <w:jc w:val="center"/>
              <w:rPr>
                <w:rFonts w:ascii="仿宋" w:hAnsi="仿宋" w:eastAsia="仿宋" w:cs="Arial"/>
                <w:kern w:val="0"/>
                <w:sz w:val="22"/>
                <w:szCs w:val="22"/>
                <w:highlight w:val="none"/>
              </w:rPr>
            </w:pPr>
            <w:r>
              <w:rPr>
                <w:rFonts w:hint="eastAsia" w:ascii="仿宋" w:hAnsi="仿宋" w:eastAsia="仿宋" w:cs="仿宋"/>
                <w:kern w:val="0"/>
                <w:sz w:val="22"/>
                <w:szCs w:val="22"/>
                <w:highlight w:val="none"/>
              </w:rPr>
              <w:t>小电流接地选线装置</w:t>
            </w:r>
          </w:p>
        </w:tc>
        <w:tc>
          <w:tcPr>
            <w:tcW w:w="467" w:type="pct"/>
            <w:shd w:val="clear" w:color="auto" w:fill="auto"/>
            <w:vAlign w:val="center"/>
          </w:tcPr>
          <w:p>
            <w:pPr>
              <w:widowControl/>
              <w:shd w:val="clear"/>
              <w:rPr>
                <w:rFonts w:ascii="仿宋" w:hAnsi="仿宋" w:eastAsia="仿宋" w:cs="Arial"/>
                <w:kern w:val="0"/>
                <w:sz w:val="22"/>
                <w:szCs w:val="22"/>
                <w:highlight w:val="none"/>
              </w:rPr>
            </w:pPr>
            <w:r>
              <w:rPr>
                <w:rFonts w:hint="eastAsia" w:ascii="仿宋" w:hAnsi="仿宋" w:eastAsia="仿宋" w:cs="仿宋"/>
                <w:kern w:val="0"/>
                <w:sz w:val="22"/>
                <w:szCs w:val="22"/>
                <w:highlight w:val="none"/>
              </w:rPr>
              <w:t>10kV小电流接地选线装置；保护装置1套；保护屏体1面。</w:t>
            </w:r>
          </w:p>
        </w:tc>
        <w:tc>
          <w:tcPr>
            <w:tcW w:w="264" w:type="pct"/>
            <w:shd w:val="clear" w:color="000000" w:fill="FFFFFF"/>
            <w:vAlign w:val="center"/>
          </w:tcPr>
          <w:p>
            <w:pPr>
              <w:widowControl/>
              <w:shd w:val="clear"/>
              <w:jc w:val="center"/>
              <w:rPr>
                <w:rFonts w:ascii="仿宋" w:hAnsi="仿宋" w:eastAsia="仿宋" w:cs="Arial"/>
                <w:kern w:val="0"/>
                <w:sz w:val="22"/>
                <w:szCs w:val="22"/>
                <w:highlight w:val="none"/>
              </w:rPr>
            </w:pPr>
            <w:r>
              <w:rPr>
                <w:rFonts w:hint="eastAsia" w:ascii="仿宋" w:hAnsi="仿宋" w:eastAsia="仿宋" w:cs="仿宋"/>
                <w:kern w:val="0"/>
                <w:sz w:val="22"/>
                <w:szCs w:val="22"/>
                <w:highlight w:val="none"/>
              </w:rPr>
              <w:t>套</w:t>
            </w:r>
          </w:p>
        </w:tc>
        <w:tc>
          <w:tcPr>
            <w:tcW w:w="269" w:type="pct"/>
            <w:shd w:val="clear" w:color="000000" w:fill="FFFFFF"/>
            <w:vAlign w:val="center"/>
          </w:tcPr>
          <w:p>
            <w:pPr>
              <w:widowControl/>
              <w:shd w:val="clear"/>
              <w:jc w:val="center"/>
              <w:rPr>
                <w:rFonts w:ascii="仿宋" w:hAnsi="仿宋" w:eastAsia="仿宋" w:cs="Arial"/>
                <w:kern w:val="0"/>
                <w:sz w:val="22"/>
                <w:szCs w:val="22"/>
                <w:highlight w:val="none"/>
              </w:rPr>
            </w:pPr>
            <w:r>
              <w:rPr>
                <w:rFonts w:hint="eastAsia" w:ascii="仿宋" w:hAnsi="仿宋" w:eastAsia="仿宋" w:cs="仿宋"/>
                <w:kern w:val="0"/>
                <w:sz w:val="22"/>
                <w:szCs w:val="22"/>
                <w:highlight w:val="none"/>
              </w:rPr>
              <w:t>33</w:t>
            </w:r>
          </w:p>
        </w:tc>
        <w:tc>
          <w:tcPr>
            <w:tcW w:w="294" w:type="pct"/>
            <w:shd w:val="clear" w:color="auto" w:fill="auto"/>
            <w:vAlign w:val="center"/>
          </w:tcPr>
          <w:p>
            <w:pPr>
              <w:widowControl/>
              <w:shd w:val="clear"/>
              <w:jc w:val="center"/>
              <w:rPr>
                <w:rFonts w:ascii="仿宋" w:hAnsi="仿宋" w:eastAsia="仿宋" w:cs="Arial"/>
                <w:kern w:val="0"/>
                <w:sz w:val="22"/>
                <w:szCs w:val="22"/>
                <w:highlight w:val="none"/>
              </w:rPr>
            </w:pPr>
            <w:r>
              <w:rPr>
                <w:rFonts w:hint="eastAsia" w:ascii="仿宋" w:hAnsi="仿宋" w:eastAsia="仿宋" w:cs="仿宋"/>
                <w:kern w:val="0"/>
                <w:sz w:val="22"/>
                <w:szCs w:val="22"/>
                <w:highlight w:val="none"/>
              </w:rPr>
              <w:t>接到供货通知后15日内</w:t>
            </w:r>
          </w:p>
        </w:tc>
        <w:tc>
          <w:tcPr>
            <w:tcW w:w="351" w:type="pct"/>
            <w:vAlign w:val="center"/>
          </w:tcPr>
          <w:p>
            <w:pPr>
              <w:widowControl/>
              <w:shd w:val="clear"/>
              <w:jc w:val="center"/>
              <w:rPr>
                <w:rFonts w:ascii="仿宋" w:hAnsi="仿宋" w:eastAsia="仿宋" w:cs="Arial"/>
                <w:kern w:val="0"/>
                <w:sz w:val="22"/>
                <w:szCs w:val="22"/>
                <w:highlight w:val="none"/>
              </w:rPr>
            </w:pPr>
            <w:r>
              <w:rPr>
                <w:rFonts w:hint="eastAsia" w:ascii="仿宋" w:hAnsi="仿宋" w:eastAsia="仿宋" w:cs="仿宋"/>
                <w:kern w:val="0"/>
                <w:sz w:val="22"/>
                <w:szCs w:val="22"/>
                <w:highlight w:val="none"/>
              </w:rPr>
              <w:t>验收合格后2年</w:t>
            </w:r>
          </w:p>
        </w:tc>
        <w:tc>
          <w:tcPr>
            <w:tcW w:w="303" w:type="pct"/>
            <w:shd w:val="clear" w:color="auto" w:fill="auto"/>
            <w:vAlign w:val="center"/>
          </w:tcPr>
          <w:p>
            <w:pPr>
              <w:widowControl/>
              <w:shd w:val="clear"/>
              <w:jc w:val="center"/>
              <w:rPr>
                <w:rFonts w:ascii="仿宋" w:hAnsi="仿宋" w:eastAsia="仿宋" w:cs="Arial"/>
                <w:kern w:val="0"/>
                <w:sz w:val="22"/>
                <w:szCs w:val="22"/>
                <w:highlight w:val="none"/>
              </w:rPr>
            </w:pPr>
            <w:r>
              <w:rPr>
                <w:rFonts w:hint="eastAsia" w:ascii="仿宋" w:hAnsi="仿宋" w:eastAsia="仿宋" w:cs="仿宋"/>
                <w:kern w:val="0"/>
                <w:sz w:val="22"/>
                <w:szCs w:val="22"/>
                <w:highlight w:val="none"/>
              </w:rPr>
              <w:t>买方指定仓库地面交货</w:t>
            </w:r>
          </w:p>
        </w:tc>
        <w:tc>
          <w:tcPr>
            <w:tcW w:w="3509" w:type="dxa"/>
            <w:shd w:val="clear" w:color="auto" w:fill="auto"/>
            <w:vAlign w:val="center"/>
          </w:tcPr>
          <w:p>
            <w:pPr>
              <w:widowControl/>
              <w:numPr>
                <w:ilvl w:val="0"/>
                <w:numId w:val="0"/>
              </w:numPr>
              <w:shd w:val="clear"/>
              <w:jc w:val="left"/>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lang w:val="en-US" w:eastAsia="zh-CN"/>
              </w:rPr>
              <w:t>1.供应商</w:t>
            </w:r>
            <w:r>
              <w:rPr>
                <w:rFonts w:hint="eastAsia" w:ascii="仿宋" w:hAnsi="仿宋" w:eastAsia="仿宋" w:cs="仿宋"/>
                <w:kern w:val="0"/>
                <w:sz w:val="22"/>
                <w:szCs w:val="22"/>
                <w:highlight w:val="none"/>
              </w:rPr>
              <w:t>要求</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制造商</w:t>
            </w:r>
            <w:r>
              <w:rPr>
                <w:rFonts w:hint="eastAsia" w:ascii="仿宋" w:hAnsi="仿宋" w:eastAsia="仿宋" w:cs="仿宋"/>
                <w:kern w:val="0"/>
                <w:sz w:val="22"/>
                <w:szCs w:val="22"/>
                <w:highlight w:val="none"/>
                <w:lang w:eastAsia="zh-CN"/>
              </w:rPr>
              <w:t>；</w:t>
            </w:r>
          </w:p>
          <w:p>
            <w:pPr>
              <w:widowControl/>
              <w:numPr>
                <w:ilvl w:val="0"/>
                <w:numId w:val="0"/>
              </w:numPr>
              <w:shd w:val="clear"/>
              <w:jc w:val="left"/>
              <w:rPr>
                <w:rFonts w:hint="eastAsia"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2.</w:t>
            </w:r>
            <w:r>
              <w:rPr>
                <w:rFonts w:hint="eastAsia" w:ascii="仿宋" w:hAnsi="仿宋" w:eastAsia="仿宋" w:cs="仿宋"/>
                <w:kern w:val="0"/>
                <w:sz w:val="22"/>
                <w:szCs w:val="22"/>
                <w:highlight w:val="none"/>
              </w:rPr>
              <w:t>认证证书</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提供有效的</w:t>
            </w:r>
            <w:r>
              <w:rPr>
                <w:rFonts w:hint="eastAsia" w:ascii="仿宋" w:hAnsi="仿宋" w:eastAsia="仿宋" w:cs="仿宋"/>
                <w:kern w:val="0"/>
                <w:sz w:val="22"/>
                <w:szCs w:val="22"/>
                <w:highlight w:val="none"/>
                <w:lang w:eastAsia="zh-CN"/>
              </w:rPr>
              <w:t>ISO9000系列质量管理体系</w:t>
            </w:r>
            <w:r>
              <w:rPr>
                <w:rFonts w:hint="eastAsia" w:ascii="仿宋" w:hAnsi="仿宋" w:eastAsia="仿宋" w:cs="仿宋"/>
                <w:kern w:val="0"/>
                <w:sz w:val="22"/>
                <w:szCs w:val="22"/>
                <w:highlight w:val="none"/>
              </w:rPr>
              <w:t>认证证书</w:t>
            </w:r>
            <w:r>
              <w:rPr>
                <w:rFonts w:hint="eastAsia" w:ascii="仿宋" w:hAnsi="仿宋" w:eastAsia="仿宋" w:cs="仿宋"/>
                <w:kern w:val="0"/>
                <w:sz w:val="22"/>
                <w:szCs w:val="22"/>
                <w:highlight w:val="none"/>
                <w:lang w:eastAsia="zh-CN"/>
              </w:rPr>
              <w:t>；</w:t>
            </w:r>
          </w:p>
          <w:p>
            <w:pPr>
              <w:widowControl/>
              <w:numPr>
                <w:ilvl w:val="0"/>
                <w:numId w:val="0"/>
              </w:numPr>
              <w:shd w:val="clear"/>
              <w:jc w:val="left"/>
              <w:rPr>
                <w:rFonts w:hint="eastAsia" w:ascii="仿宋" w:hAnsi="仿宋" w:eastAsia="仿宋" w:cs="Arial"/>
                <w:kern w:val="0"/>
                <w:sz w:val="22"/>
                <w:szCs w:val="22"/>
                <w:highlight w:val="none"/>
              </w:rPr>
            </w:pPr>
            <w:r>
              <w:rPr>
                <w:rFonts w:hint="eastAsia" w:ascii="仿宋" w:hAnsi="仿宋" w:eastAsia="仿宋" w:cs="仿宋"/>
                <w:kern w:val="0"/>
                <w:sz w:val="22"/>
                <w:szCs w:val="22"/>
                <w:highlight w:val="none"/>
                <w:lang w:val="en-US" w:eastAsia="zh-CN"/>
              </w:rPr>
              <w:t>3.</w:t>
            </w:r>
            <w:r>
              <w:rPr>
                <w:rFonts w:hint="eastAsia" w:ascii="仿宋" w:hAnsi="仿宋" w:eastAsia="仿宋" w:cs="仿宋"/>
                <w:kern w:val="0"/>
                <w:sz w:val="22"/>
                <w:szCs w:val="22"/>
                <w:highlight w:val="none"/>
              </w:rPr>
              <w:t>产品型式试验报告或检测报告或鉴定报告</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投标人应提供同类产品的国家认可第三方检测机构出具的有效的型式试验报告或检测报告</w:t>
            </w:r>
            <w:r>
              <w:rPr>
                <w:rFonts w:hint="eastAsia" w:ascii="仿宋" w:hAnsi="仿宋" w:eastAsia="仿宋" w:cs="仿宋"/>
                <w:kern w:val="0"/>
                <w:sz w:val="22"/>
                <w:szCs w:val="22"/>
                <w:highlight w:val="none"/>
                <w:lang w:eastAsia="zh-CN"/>
              </w:rPr>
              <w:t>。</w:t>
            </w:r>
          </w:p>
        </w:tc>
        <w:tc>
          <w:tcPr>
            <w:tcW w:w="2228" w:type="dxa"/>
            <w:shd w:val="clear" w:color="auto" w:fill="auto"/>
            <w:vAlign w:val="center"/>
          </w:tcPr>
          <w:p>
            <w:pPr>
              <w:widowControl/>
              <w:shd w:val="clear"/>
              <w:jc w:val="left"/>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业绩要求</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2019年1月1日至投标截止日内所投同类产品累计销售业绩不少于3份。</w:t>
            </w:r>
          </w:p>
          <w:p>
            <w:pPr>
              <w:widowControl/>
              <w:shd w:val="clear"/>
              <w:jc w:val="left"/>
              <w:rPr>
                <w:rFonts w:hint="eastAsia" w:ascii="仿宋" w:hAnsi="仿宋" w:eastAsia="仿宋" w:cs="Arial"/>
                <w:kern w:val="0"/>
                <w:sz w:val="22"/>
                <w:szCs w:val="22"/>
                <w:highlight w:val="none"/>
              </w:rPr>
            </w:pPr>
            <w:r>
              <w:rPr>
                <w:rFonts w:hint="eastAsia" w:ascii="仿宋" w:hAnsi="仿宋" w:eastAsia="仿宋" w:cs="仿宋"/>
                <w:kern w:val="0"/>
                <w:sz w:val="22"/>
                <w:szCs w:val="22"/>
                <w:highlight w:val="none"/>
              </w:rPr>
              <w:t>注：业绩必须提供对应的合同复印件。</w:t>
            </w:r>
          </w:p>
        </w:tc>
        <w:tc>
          <w:tcPr>
            <w:tcW w:w="409" w:type="pct"/>
            <w:shd w:val="clear" w:color="auto" w:fill="auto"/>
            <w:vAlign w:val="center"/>
          </w:tcPr>
          <w:p>
            <w:pPr>
              <w:widowControl/>
              <w:shd w:val="clear"/>
              <w:jc w:val="center"/>
              <w:rPr>
                <w:rFonts w:hint="default" w:ascii="仿宋" w:hAnsi="仿宋" w:eastAsia="仿宋" w:cs="Arial"/>
                <w:kern w:val="0"/>
                <w:sz w:val="22"/>
                <w:szCs w:val="22"/>
                <w:highlight w:val="none"/>
                <w:lang w:val="en-US" w:eastAsia="zh-CN"/>
              </w:rPr>
            </w:pPr>
            <w:r>
              <w:rPr>
                <w:rFonts w:hint="eastAsia" w:ascii="仿宋" w:hAnsi="仿宋" w:eastAsia="仿宋" w:cs="Arial"/>
                <w:kern w:val="0"/>
                <w:sz w:val="22"/>
                <w:szCs w:val="22"/>
                <w:highlight w:val="none"/>
                <w:lang w:val="en-US" w:eastAsia="zh-CN"/>
              </w:rPr>
              <w:t>1.1</w:t>
            </w:r>
          </w:p>
        </w:tc>
      </w:tr>
    </w:tbl>
    <w:p>
      <w:pPr>
        <w:shd w:val="clear"/>
        <w:ind w:firstLine="420"/>
        <w:rPr>
          <w:rFonts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pPr>
        <w:shd w:val="clear"/>
        <w:rPr>
          <w:rFonts w:ascii="仿宋" w:hAnsi="仿宋" w:eastAsia="仿宋"/>
          <w:color w:val="000000"/>
          <w:sz w:val="22"/>
          <w:szCs w:val="22"/>
          <w:highlight w:val="none"/>
        </w:rPr>
      </w:pPr>
      <w:r>
        <w:rPr>
          <w:rFonts w:hint="eastAsia" w:ascii="仿宋" w:hAnsi="仿宋" w:eastAsia="仿宋"/>
          <w:color w:val="000000"/>
          <w:sz w:val="22"/>
          <w:szCs w:val="22"/>
          <w:highlight w:val="none"/>
        </w:rPr>
        <w:t>备注：</w:t>
      </w:r>
    </w:p>
    <w:p>
      <w:pPr>
        <w:shd w:val="clear"/>
        <w:rPr>
          <w:rFonts w:ascii="仿宋" w:hAnsi="仿宋" w:eastAsia="仿宋"/>
          <w:color w:val="000000"/>
          <w:sz w:val="22"/>
          <w:szCs w:val="22"/>
          <w:highlight w:val="none"/>
        </w:rPr>
      </w:pPr>
      <w:r>
        <w:rPr>
          <w:rFonts w:hint="eastAsia" w:ascii="仿宋" w:hAnsi="仿宋" w:eastAsia="仿宋"/>
          <w:color w:val="000000"/>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shd w:val="clear"/>
        <w:rPr>
          <w:rFonts w:hint="eastAsia" w:ascii="仿宋" w:hAnsi="仿宋" w:eastAsia="仿宋"/>
          <w:color w:val="000000"/>
          <w:sz w:val="22"/>
          <w:szCs w:val="22"/>
          <w:highlight w:val="none"/>
        </w:rPr>
      </w:pPr>
      <w:r>
        <w:rPr>
          <w:rFonts w:hint="eastAsia" w:ascii="仿宋" w:hAnsi="仿宋" w:eastAsia="仿宋"/>
          <w:color w:val="000000"/>
          <w:sz w:val="22"/>
          <w:szCs w:val="22"/>
          <w:highlight w:val="none"/>
        </w:rPr>
        <w:t>2.投标文件中提供的证明材料复印件应复印清晰、可辨认且不得遮盖、涂抹，否则视为无效。</w:t>
      </w:r>
    </w:p>
    <w:p>
      <w:pPr>
        <w:shd w:val="clear"/>
        <w:rPr>
          <w:rFonts w:hint="eastAsia" w:ascii="仿宋" w:hAnsi="仿宋" w:eastAsia="仿宋"/>
          <w:color w:val="000000"/>
          <w:sz w:val="22"/>
          <w:szCs w:val="22"/>
          <w:highlight w:val="none"/>
        </w:rPr>
      </w:pPr>
      <w:r>
        <w:rPr>
          <w:rFonts w:hint="eastAsia" w:ascii="仿宋" w:hAnsi="仿宋" w:eastAsia="仿宋"/>
          <w:color w:val="000000"/>
          <w:sz w:val="22"/>
          <w:szCs w:val="22"/>
          <w:highlight w:val="none"/>
        </w:rPr>
        <w:br w:type="page"/>
      </w:r>
    </w:p>
    <w:p>
      <w:pPr>
        <w:pStyle w:val="5"/>
        <w:shd w:val="clear"/>
        <w:rPr>
          <w:rFonts w:hint="eastAsia"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分标三：视频采集设备采购项目</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78"/>
        <w:gridCol w:w="1148"/>
        <w:gridCol w:w="859"/>
        <w:gridCol w:w="873"/>
        <w:gridCol w:w="1091"/>
        <w:gridCol w:w="791"/>
        <w:gridCol w:w="998"/>
        <w:gridCol w:w="3396"/>
        <w:gridCol w:w="1670"/>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79" w:type="pct"/>
            <w:vAlign w:val="center"/>
          </w:tcPr>
          <w:p>
            <w:pPr>
              <w:widowControl/>
              <w:shd w:val="clear"/>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项目名称</w:t>
            </w:r>
          </w:p>
        </w:tc>
        <w:tc>
          <w:tcPr>
            <w:tcW w:w="345" w:type="pct"/>
            <w:vAlign w:val="center"/>
          </w:tcPr>
          <w:p>
            <w:pPr>
              <w:widowControl/>
              <w:shd w:val="clear"/>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物资名称</w:t>
            </w:r>
          </w:p>
        </w:tc>
        <w:tc>
          <w:tcPr>
            <w:tcW w:w="405" w:type="pct"/>
            <w:shd w:val="clear" w:color="auto" w:fill="auto"/>
            <w:vAlign w:val="center"/>
          </w:tcPr>
          <w:p>
            <w:pPr>
              <w:widowControl/>
              <w:shd w:val="clear"/>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主要技术要求</w:t>
            </w:r>
          </w:p>
        </w:tc>
        <w:tc>
          <w:tcPr>
            <w:tcW w:w="303" w:type="pct"/>
            <w:shd w:val="clear" w:color="auto" w:fill="auto"/>
            <w:vAlign w:val="center"/>
          </w:tcPr>
          <w:p>
            <w:pPr>
              <w:widowControl/>
              <w:shd w:val="clear"/>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单位</w:t>
            </w:r>
          </w:p>
        </w:tc>
        <w:tc>
          <w:tcPr>
            <w:tcW w:w="308" w:type="pct"/>
            <w:shd w:val="clear" w:color="auto" w:fill="auto"/>
            <w:vAlign w:val="center"/>
          </w:tcPr>
          <w:p>
            <w:pPr>
              <w:widowControl/>
              <w:shd w:val="clear"/>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数量</w:t>
            </w:r>
          </w:p>
        </w:tc>
        <w:tc>
          <w:tcPr>
            <w:tcW w:w="385" w:type="pct"/>
            <w:shd w:val="clear" w:color="auto" w:fill="auto"/>
            <w:vAlign w:val="center"/>
          </w:tcPr>
          <w:p>
            <w:pPr>
              <w:widowControl/>
              <w:shd w:val="clear"/>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交货</w:t>
            </w:r>
          </w:p>
          <w:p>
            <w:pPr>
              <w:widowControl/>
              <w:shd w:val="clear"/>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日期</w:t>
            </w:r>
          </w:p>
        </w:tc>
        <w:tc>
          <w:tcPr>
            <w:tcW w:w="279" w:type="pct"/>
            <w:vAlign w:val="center"/>
          </w:tcPr>
          <w:p>
            <w:pPr>
              <w:widowControl/>
              <w:shd w:val="clear"/>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质保期</w:t>
            </w:r>
          </w:p>
        </w:tc>
        <w:tc>
          <w:tcPr>
            <w:tcW w:w="352" w:type="pct"/>
            <w:shd w:val="clear" w:color="auto" w:fill="auto"/>
            <w:vAlign w:val="center"/>
          </w:tcPr>
          <w:p>
            <w:pPr>
              <w:widowControl/>
              <w:shd w:val="clear"/>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交货地点</w:t>
            </w:r>
          </w:p>
        </w:tc>
        <w:tc>
          <w:tcPr>
            <w:tcW w:w="1198" w:type="pct"/>
            <w:shd w:val="clear" w:color="auto" w:fill="auto"/>
            <w:vAlign w:val="center"/>
          </w:tcPr>
          <w:p>
            <w:pPr>
              <w:widowControl/>
              <w:shd w:val="clear"/>
              <w:jc w:val="both"/>
              <w:rPr>
                <w:rFonts w:hint="eastAsia" w:ascii="仿宋" w:hAnsi="仿宋" w:eastAsia="仿宋" w:cs="Arial"/>
                <w:b/>
                <w:bCs/>
                <w:color w:val="000000" w:themeColor="text1"/>
                <w:kern w:val="0"/>
                <w:sz w:val="22"/>
                <w:szCs w:val="22"/>
                <w:highlight w:val="none"/>
              </w:rPr>
            </w:pPr>
            <w:r>
              <w:rPr>
                <w:rFonts w:hint="eastAsia" w:ascii="仿宋" w:hAnsi="仿宋" w:eastAsia="仿宋" w:cs="Arial"/>
                <w:b/>
                <w:bCs/>
                <w:kern w:val="0"/>
                <w:sz w:val="22"/>
                <w:szCs w:val="22"/>
                <w:highlight w:val="none"/>
                <w:lang w:eastAsia="zh-CN"/>
              </w:rPr>
              <w:t>专用资质要求</w:t>
            </w:r>
          </w:p>
        </w:tc>
        <w:tc>
          <w:tcPr>
            <w:tcW w:w="589" w:type="pct"/>
            <w:shd w:val="clear" w:color="auto" w:fill="auto"/>
            <w:vAlign w:val="center"/>
          </w:tcPr>
          <w:p>
            <w:pPr>
              <w:widowControl/>
              <w:shd w:val="clear"/>
              <w:jc w:val="center"/>
              <w:rPr>
                <w:rFonts w:hint="eastAsia" w:ascii="仿宋" w:hAnsi="仿宋" w:eastAsia="仿宋" w:cs="Arial"/>
                <w:b/>
                <w:bCs/>
                <w:color w:val="000000" w:themeColor="text1"/>
                <w:kern w:val="0"/>
                <w:sz w:val="22"/>
                <w:szCs w:val="22"/>
                <w:highlight w:val="none"/>
              </w:rPr>
            </w:pPr>
            <w:r>
              <w:rPr>
                <w:rFonts w:hint="eastAsia" w:ascii="仿宋" w:hAnsi="仿宋" w:eastAsia="仿宋" w:cs="Arial"/>
                <w:b/>
                <w:bCs/>
                <w:kern w:val="0"/>
                <w:sz w:val="22"/>
                <w:szCs w:val="22"/>
                <w:highlight w:val="none"/>
                <w:lang w:eastAsia="zh-CN"/>
              </w:rPr>
              <w:t>专用业绩要求</w:t>
            </w:r>
          </w:p>
        </w:tc>
        <w:tc>
          <w:tcPr>
            <w:tcW w:w="453" w:type="pct"/>
            <w:shd w:val="clear" w:color="auto" w:fill="auto"/>
            <w:vAlign w:val="center"/>
          </w:tcPr>
          <w:p>
            <w:pPr>
              <w:widowControl/>
              <w:shd w:val="clear"/>
              <w:jc w:val="center"/>
              <w:rPr>
                <w:rFonts w:hint="eastAsia" w:ascii="仿宋" w:hAnsi="仿宋" w:eastAsia="仿宋" w:cs="Arial"/>
                <w:b/>
                <w:bCs/>
                <w:color w:val="000000" w:themeColor="text1"/>
                <w:kern w:val="0"/>
                <w:sz w:val="22"/>
                <w:szCs w:val="22"/>
                <w:highlight w:val="none"/>
              </w:rPr>
            </w:pPr>
            <w:r>
              <w:rPr>
                <w:rFonts w:hint="eastAsia" w:ascii="仿宋" w:hAnsi="仿宋" w:eastAsia="仿宋" w:cs="Arial"/>
                <w:b/>
                <w:bCs/>
                <w:kern w:val="0"/>
                <w:sz w:val="22"/>
                <w:szCs w:val="22"/>
                <w:highlight w:val="none"/>
                <w:lang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jc w:val="center"/>
        </w:trPr>
        <w:tc>
          <w:tcPr>
            <w:tcW w:w="379" w:type="pct"/>
            <w:vAlign w:val="center"/>
          </w:tcPr>
          <w:p>
            <w:pPr>
              <w:shd w:val="clear"/>
              <w:jc w:val="center"/>
              <w:rPr>
                <w:rFonts w:ascii="仿宋" w:hAnsi="仿宋" w:eastAsia="仿宋" w:cs="Arial"/>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视频采集设备采购项目</w:t>
            </w:r>
          </w:p>
        </w:tc>
        <w:tc>
          <w:tcPr>
            <w:tcW w:w="345" w:type="pct"/>
            <w:vAlign w:val="center"/>
          </w:tcPr>
          <w:p>
            <w:pPr>
              <w:widowControl/>
              <w:shd w:val="clear"/>
              <w:jc w:val="center"/>
              <w:rPr>
                <w:rFonts w:ascii="仿宋" w:hAnsi="仿宋" w:eastAsia="仿宋" w:cs="Arial"/>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视频采集设备</w:t>
            </w:r>
          </w:p>
        </w:tc>
        <w:tc>
          <w:tcPr>
            <w:tcW w:w="405" w:type="pct"/>
            <w:shd w:val="clear" w:color="auto" w:fill="auto"/>
            <w:vAlign w:val="center"/>
          </w:tcPr>
          <w:p>
            <w:pPr>
              <w:widowControl/>
              <w:shd w:val="clear"/>
              <w:jc w:val="center"/>
              <w:rPr>
                <w:rFonts w:ascii="仿宋" w:hAnsi="仿宋" w:eastAsia="仿宋" w:cs="Arial"/>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项目中用到的摄像头、录像机、硬盘、摄像机支架等。</w:t>
            </w:r>
          </w:p>
        </w:tc>
        <w:tc>
          <w:tcPr>
            <w:tcW w:w="303" w:type="pct"/>
            <w:shd w:val="clear" w:color="000000" w:fill="FFFFFF"/>
            <w:vAlign w:val="center"/>
          </w:tcPr>
          <w:p>
            <w:pPr>
              <w:widowControl/>
              <w:shd w:val="clear"/>
              <w:jc w:val="center"/>
              <w:rPr>
                <w:rFonts w:ascii="仿宋" w:hAnsi="仿宋" w:eastAsia="仿宋" w:cs="Arial"/>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件</w:t>
            </w:r>
          </w:p>
        </w:tc>
        <w:tc>
          <w:tcPr>
            <w:tcW w:w="308" w:type="pct"/>
            <w:shd w:val="clear" w:color="000000" w:fill="FFFFFF"/>
            <w:vAlign w:val="center"/>
          </w:tcPr>
          <w:p>
            <w:pPr>
              <w:widowControl/>
              <w:shd w:val="clear"/>
              <w:jc w:val="center"/>
              <w:rPr>
                <w:rFonts w:ascii="仿宋" w:hAnsi="仿宋" w:eastAsia="仿宋" w:cs="Arial"/>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1961</w:t>
            </w:r>
          </w:p>
        </w:tc>
        <w:tc>
          <w:tcPr>
            <w:tcW w:w="385" w:type="pct"/>
            <w:shd w:val="clear" w:color="auto" w:fill="auto"/>
            <w:vAlign w:val="center"/>
          </w:tcPr>
          <w:p>
            <w:pPr>
              <w:shd w:val="clear"/>
              <w:jc w:val="center"/>
              <w:rPr>
                <w:rFonts w:ascii="仿宋" w:hAnsi="仿宋" w:eastAsia="仿宋" w:cs="Arial"/>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接到供货通知后15日内</w:t>
            </w:r>
          </w:p>
        </w:tc>
        <w:tc>
          <w:tcPr>
            <w:tcW w:w="279" w:type="pct"/>
            <w:vAlign w:val="center"/>
          </w:tcPr>
          <w:p>
            <w:pPr>
              <w:shd w:val="clear"/>
              <w:jc w:val="center"/>
              <w:rPr>
                <w:rFonts w:ascii="仿宋" w:hAnsi="仿宋" w:eastAsia="仿宋" w:cs="Arial"/>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3年</w:t>
            </w:r>
          </w:p>
        </w:tc>
        <w:tc>
          <w:tcPr>
            <w:tcW w:w="352" w:type="pct"/>
            <w:shd w:val="clear" w:color="auto" w:fill="auto"/>
            <w:vAlign w:val="center"/>
          </w:tcPr>
          <w:p>
            <w:pPr>
              <w:shd w:val="clear"/>
              <w:jc w:val="center"/>
              <w:rPr>
                <w:rFonts w:ascii="仿宋" w:hAnsi="仿宋" w:eastAsia="仿宋" w:cs="Arial"/>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买方指定仓库地面交货</w:t>
            </w:r>
          </w:p>
        </w:tc>
        <w:tc>
          <w:tcPr>
            <w:tcW w:w="1198" w:type="pct"/>
            <w:shd w:val="clear" w:color="auto" w:fill="auto"/>
            <w:vAlign w:val="center"/>
          </w:tcPr>
          <w:p>
            <w:pPr>
              <w:numPr>
                <w:ilvl w:val="0"/>
                <w:numId w:val="0"/>
              </w:numPr>
              <w:shd w:val="clear"/>
              <w:jc w:val="both"/>
              <w:rPr>
                <w:rFonts w:hint="eastAsia" w:ascii="仿宋" w:hAnsi="仿宋" w:eastAsia="仿宋" w:cs="仿宋"/>
                <w:color w:val="000000" w:themeColor="text1"/>
                <w:kern w:val="0"/>
                <w:sz w:val="22"/>
                <w:szCs w:val="22"/>
                <w:highlight w:val="none"/>
                <w:lang w:eastAsia="zh-CN"/>
              </w:rPr>
            </w:pPr>
            <w:r>
              <w:rPr>
                <w:rFonts w:hint="eastAsia" w:ascii="仿宋" w:hAnsi="仿宋" w:eastAsia="仿宋" w:cs="仿宋"/>
                <w:color w:val="000000" w:themeColor="text1"/>
                <w:kern w:val="0"/>
                <w:sz w:val="22"/>
                <w:szCs w:val="22"/>
                <w:highlight w:val="none"/>
                <w:lang w:val="en-US" w:eastAsia="zh-CN"/>
              </w:rPr>
              <w:t>1.供应商</w:t>
            </w:r>
            <w:r>
              <w:rPr>
                <w:rFonts w:hint="eastAsia" w:ascii="仿宋" w:hAnsi="仿宋" w:eastAsia="仿宋" w:cs="仿宋"/>
                <w:color w:val="000000" w:themeColor="text1"/>
                <w:kern w:val="0"/>
                <w:sz w:val="22"/>
                <w:szCs w:val="22"/>
                <w:highlight w:val="none"/>
              </w:rPr>
              <w:t>要求</w:t>
            </w:r>
            <w:r>
              <w:rPr>
                <w:rFonts w:hint="eastAsia" w:ascii="仿宋" w:hAnsi="仿宋" w:eastAsia="仿宋" w:cs="仿宋"/>
                <w:color w:val="000000" w:themeColor="text1"/>
                <w:kern w:val="0"/>
                <w:sz w:val="22"/>
                <w:szCs w:val="22"/>
                <w:highlight w:val="none"/>
                <w:lang w:eastAsia="zh-CN"/>
              </w:rPr>
              <w:t>：</w:t>
            </w:r>
            <w:r>
              <w:rPr>
                <w:rFonts w:hint="eastAsia" w:ascii="仿宋" w:hAnsi="仿宋" w:eastAsia="仿宋" w:cs="仿宋"/>
                <w:color w:val="000000" w:themeColor="text1"/>
                <w:kern w:val="0"/>
                <w:sz w:val="22"/>
                <w:szCs w:val="22"/>
                <w:highlight w:val="none"/>
              </w:rPr>
              <w:t>应答人应具有独立订立合同的法人资格，不接受联合体投标</w:t>
            </w:r>
            <w:r>
              <w:rPr>
                <w:rFonts w:hint="eastAsia" w:ascii="仿宋" w:hAnsi="仿宋" w:eastAsia="仿宋" w:cs="仿宋"/>
                <w:color w:val="000000" w:themeColor="text1"/>
                <w:kern w:val="0"/>
                <w:sz w:val="22"/>
                <w:szCs w:val="22"/>
                <w:highlight w:val="none"/>
                <w:lang w:eastAsia="zh-CN"/>
              </w:rPr>
              <w:t>；</w:t>
            </w:r>
          </w:p>
          <w:p>
            <w:pPr>
              <w:numPr>
                <w:ilvl w:val="0"/>
                <w:numId w:val="0"/>
              </w:numPr>
              <w:shd w:val="clear"/>
              <w:jc w:val="both"/>
              <w:rPr>
                <w:rFonts w:hint="eastAsia" w:ascii="仿宋" w:hAnsi="仿宋" w:eastAsia="仿宋" w:cs="仿宋"/>
                <w:color w:val="000000" w:themeColor="text1"/>
                <w:kern w:val="0"/>
                <w:sz w:val="22"/>
                <w:szCs w:val="22"/>
                <w:highlight w:val="none"/>
                <w:lang w:eastAsia="zh-CN"/>
              </w:rPr>
            </w:pPr>
            <w:r>
              <w:rPr>
                <w:rFonts w:hint="eastAsia" w:ascii="仿宋" w:hAnsi="仿宋" w:eastAsia="仿宋" w:cs="仿宋"/>
                <w:color w:val="000000" w:themeColor="text1"/>
                <w:kern w:val="0"/>
                <w:sz w:val="22"/>
                <w:szCs w:val="22"/>
                <w:highlight w:val="none"/>
                <w:lang w:val="en-US" w:eastAsia="zh-CN"/>
              </w:rPr>
              <w:t>2.</w:t>
            </w:r>
            <w:r>
              <w:rPr>
                <w:rFonts w:hint="eastAsia" w:ascii="仿宋" w:hAnsi="仿宋" w:eastAsia="仿宋" w:cs="仿宋"/>
                <w:color w:val="000000" w:themeColor="text1"/>
                <w:kern w:val="0"/>
                <w:sz w:val="22"/>
                <w:szCs w:val="22"/>
                <w:highlight w:val="none"/>
              </w:rPr>
              <w:t>认证证书</w:t>
            </w:r>
            <w:r>
              <w:rPr>
                <w:rFonts w:hint="eastAsia" w:ascii="仿宋" w:hAnsi="仿宋" w:eastAsia="仿宋" w:cs="仿宋"/>
                <w:color w:val="000000" w:themeColor="text1"/>
                <w:kern w:val="0"/>
                <w:sz w:val="22"/>
                <w:szCs w:val="22"/>
                <w:highlight w:val="none"/>
                <w:lang w:eastAsia="zh-CN"/>
              </w:rPr>
              <w:t>：</w:t>
            </w:r>
            <w:r>
              <w:rPr>
                <w:rFonts w:hint="eastAsia" w:ascii="仿宋" w:hAnsi="仿宋" w:eastAsia="仿宋" w:cs="仿宋"/>
                <w:color w:val="000000" w:themeColor="text1"/>
                <w:kern w:val="0"/>
                <w:sz w:val="22"/>
                <w:szCs w:val="22"/>
                <w:highlight w:val="none"/>
              </w:rPr>
              <w:t>提供有效的ISO9000系列质量管理体系认证证书</w:t>
            </w:r>
            <w:r>
              <w:rPr>
                <w:rFonts w:hint="eastAsia" w:ascii="仿宋" w:hAnsi="仿宋" w:eastAsia="仿宋" w:cs="仿宋"/>
                <w:color w:val="000000" w:themeColor="text1"/>
                <w:kern w:val="0"/>
                <w:sz w:val="22"/>
                <w:szCs w:val="22"/>
                <w:highlight w:val="none"/>
                <w:lang w:eastAsia="zh-CN"/>
              </w:rPr>
              <w:t>；</w:t>
            </w:r>
          </w:p>
          <w:p>
            <w:pPr>
              <w:numPr>
                <w:ilvl w:val="0"/>
                <w:numId w:val="0"/>
              </w:numPr>
              <w:shd w:val="clear"/>
              <w:jc w:val="both"/>
              <w:rPr>
                <w:rFonts w:hint="eastAsia" w:ascii="仿宋" w:hAnsi="仿宋" w:eastAsia="仿宋" w:cs="仿宋"/>
                <w:color w:val="000000" w:themeColor="text1"/>
                <w:kern w:val="0"/>
                <w:sz w:val="22"/>
                <w:szCs w:val="22"/>
                <w:highlight w:val="none"/>
                <w:lang w:eastAsia="zh-CN"/>
              </w:rPr>
            </w:pPr>
            <w:r>
              <w:rPr>
                <w:rFonts w:hint="eastAsia" w:ascii="仿宋" w:hAnsi="仿宋" w:eastAsia="仿宋" w:cs="仿宋"/>
                <w:color w:val="000000" w:themeColor="text1"/>
                <w:kern w:val="0"/>
                <w:sz w:val="22"/>
                <w:szCs w:val="22"/>
                <w:highlight w:val="none"/>
                <w:lang w:val="en-US" w:eastAsia="zh-CN"/>
              </w:rPr>
              <w:t>3.</w:t>
            </w:r>
            <w:r>
              <w:rPr>
                <w:rFonts w:hint="eastAsia" w:ascii="仿宋" w:hAnsi="仿宋" w:eastAsia="仿宋" w:cs="仿宋"/>
                <w:color w:val="000000" w:themeColor="text1"/>
                <w:kern w:val="0"/>
                <w:sz w:val="22"/>
                <w:szCs w:val="22"/>
                <w:highlight w:val="none"/>
              </w:rPr>
              <w:t>产品型式试验报告或检测报告或鉴定报告</w:t>
            </w:r>
            <w:r>
              <w:rPr>
                <w:rFonts w:hint="eastAsia" w:ascii="仿宋" w:hAnsi="仿宋" w:eastAsia="仿宋" w:cs="仿宋"/>
                <w:color w:val="000000" w:themeColor="text1"/>
                <w:kern w:val="0"/>
                <w:sz w:val="22"/>
                <w:szCs w:val="22"/>
                <w:highlight w:val="none"/>
                <w:lang w:eastAsia="zh-CN"/>
              </w:rPr>
              <w:t>：</w:t>
            </w:r>
            <w:r>
              <w:rPr>
                <w:rFonts w:hint="eastAsia" w:ascii="仿宋" w:hAnsi="仿宋" w:eastAsia="仿宋" w:cs="仿宋"/>
                <w:color w:val="000000" w:themeColor="text1"/>
                <w:kern w:val="0"/>
                <w:sz w:val="22"/>
                <w:szCs w:val="22"/>
                <w:highlight w:val="none"/>
              </w:rPr>
              <w:t>提供国家认可的第三方权威检测机构的有效的检测报告</w:t>
            </w:r>
            <w:r>
              <w:rPr>
                <w:rFonts w:hint="eastAsia" w:ascii="仿宋" w:hAnsi="仿宋" w:eastAsia="仿宋" w:cs="仿宋"/>
                <w:color w:val="000000" w:themeColor="text1"/>
                <w:kern w:val="0"/>
                <w:sz w:val="22"/>
                <w:szCs w:val="22"/>
                <w:highlight w:val="none"/>
                <w:lang w:eastAsia="zh-CN"/>
              </w:rPr>
              <w:t>；</w:t>
            </w:r>
          </w:p>
          <w:p>
            <w:pPr>
              <w:numPr>
                <w:ilvl w:val="0"/>
                <w:numId w:val="0"/>
              </w:numPr>
              <w:shd w:val="clear"/>
              <w:jc w:val="both"/>
              <w:rPr>
                <w:rFonts w:hint="eastAsia" w:ascii="仿宋" w:hAnsi="仿宋" w:eastAsia="仿宋" w:cs="仿宋"/>
                <w:color w:val="000000" w:themeColor="text1"/>
                <w:kern w:val="0"/>
                <w:sz w:val="22"/>
                <w:szCs w:val="22"/>
                <w:highlight w:val="none"/>
                <w:lang w:val="en-US" w:eastAsia="zh-CN"/>
              </w:rPr>
            </w:pPr>
            <w:r>
              <w:rPr>
                <w:rFonts w:hint="eastAsia" w:ascii="仿宋" w:hAnsi="仿宋" w:eastAsia="仿宋" w:cs="仿宋"/>
                <w:color w:val="000000" w:themeColor="text1"/>
                <w:kern w:val="0"/>
                <w:sz w:val="22"/>
                <w:szCs w:val="22"/>
                <w:highlight w:val="none"/>
                <w:lang w:val="en-US" w:eastAsia="zh-CN"/>
              </w:rPr>
              <w:t>4.</w:t>
            </w:r>
            <w:r>
              <w:rPr>
                <w:rFonts w:hint="eastAsia" w:ascii="仿宋" w:hAnsi="仿宋" w:eastAsia="仿宋" w:cs="仿宋"/>
                <w:color w:val="000000" w:themeColor="text1"/>
                <w:kern w:val="0"/>
                <w:sz w:val="22"/>
                <w:szCs w:val="22"/>
                <w:highlight w:val="none"/>
              </w:rPr>
              <w:t>其他</w:t>
            </w:r>
            <w:r>
              <w:rPr>
                <w:rFonts w:hint="eastAsia" w:ascii="仿宋" w:hAnsi="仿宋" w:eastAsia="仿宋" w:cs="仿宋"/>
                <w:color w:val="000000" w:themeColor="text1"/>
                <w:kern w:val="0"/>
                <w:sz w:val="22"/>
                <w:szCs w:val="22"/>
                <w:highlight w:val="none"/>
                <w:lang w:eastAsia="zh-CN"/>
              </w:rPr>
              <w:t>：</w:t>
            </w:r>
            <w:r>
              <w:rPr>
                <w:rFonts w:hint="eastAsia" w:ascii="仿宋" w:hAnsi="仿宋" w:eastAsia="仿宋" w:cs="仿宋"/>
                <w:color w:val="000000" w:themeColor="text1"/>
                <w:kern w:val="0"/>
                <w:sz w:val="22"/>
                <w:szCs w:val="22"/>
                <w:highlight w:val="none"/>
              </w:rPr>
              <w:t>代理商需提供制造商的授权函和质保函</w:t>
            </w:r>
            <w:r>
              <w:rPr>
                <w:rFonts w:hint="eastAsia" w:ascii="仿宋" w:hAnsi="仿宋" w:eastAsia="仿宋" w:cs="仿宋"/>
                <w:color w:val="000000" w:themeColor="text1"/>
                <w:kern w:val="0"/>
                <w:sz w:val="22"/>
                <w:szCs w:val="22"/>
                <w:highlight w:val="none"/>
                <w:lang w:eastAsia="zh-CN"/>
              </w:rPr>
              <w:t>。</w:t>
            </w:r>
          </w:p>
        </w:tc>
        <w:tc>
          <w:tcPr>
            <w:tcW w:w="589" w:type="pct"/>
            <w:shd w:val="clear" w:color="auto" w:fill="auto"/>
            <w:vAlign w:val="center"/>
          </w:tcPr>
          <w:p>
            <w:pPr>
              <w:shd w:val="clear"/>
              <w:jc w:val="left"/>
              <w:rPr>
                <w:rFonts w:hint="eastAsia" w:ascii="仿宋" w:hAnsi="仿宋" w:eastAsia="仿宋" w:cs="仿宋"/>
                <w:color w:val="000000" w:themeColor="text1"/>
                <w:kern w:val="0"/>
                <w:sz w:val="22"/>
                <w:szCs w:val="22"/>
                <w:highlight w:val="none"/>
                <w:lang w:eastAsia="zh-CN"/>
              </w:rPr>
            </w:pPr>
            <w:r>
              <w:rPr>
                <w:rFonts w:hint="eastAsia" w:ascii="仿宋" w:hAnsi="仿宋" w:eastAsia="仿宋" w:cs="仿宋"/>
                <w:color w:val="000000" w:themeColor="text1"/>
                <w:kern w:val="0"/>
                <w:sz w:val="22"/>
                <w:szCs w:val="22"/>
                <w:highlight w:val="none"/>
              </w:rPr>
              <w:t>业绩要求</w:t>
            </w:r>
            <w:r>
              <w:rPr>
                <w:rFonts w:hint="eastAsia" w:ascii="仿宋" w:hAnsi="仿宋" w:eastAsia="仿宋" w:cs="仿宋"/>
                <w:color w:val="000000" w:themeColor="text1"/>
                <w:kern w:val="0"/>
                <w:sz w:val="22"/>
                <w:szCs w:val="22"/>
                <w:highlight w:val="none"/>
                <w:lang w:eastAsia="zh-CN"/>
              </w:rPr>
              <w:t>：</w:t>
            </w:r>
            <w:r>
              <w:rPr>
                <w:rFonts w:hint="eastAsia" w:ascii="仿宋" w:hAnsi="仿宋" w:eastAsia="仿宋" w:cs="仿宋"/>
                <w:color w:val="000000" w:themeColor="text1"/>
                <w:kern w:val="0"/>
                <w:sz w:val="22"/>
                <w:szCs w:val="22"/>
                <w:highlight w:val="none"/>
              </w:rPr>
              <w:t>2019年1月1日至投标截止日内所投同类产品累计销售业绩不少于400万</w:t>
            </w:r>
            <w:r>
              <w:rPr>
                <w:rFonts w:hint="eastAsia" w:ascii="仿宋" w:hAnsi="仿宋" w:eastAsia="仿宋" w:cs="仿宋"/>
                <w:color w:val="000000" w:themeColor="text1"/>
                <w:kern w:val="0"/>
                <w:sz w:val="22"/>
                <w:szCs w:val="22"/>
                <w:highlight w:val="none"/>
                <w:lang w:eastAsia="zh-CN"/>
              </w:rPr>
              <w:t>。</w:t>
            </w:r>
          </w:p>
          <w:p>
            <w:pPr>
              <w:shd w:val="clear"/>
              <w:jc w:val="left"/>
              <w:rPr>
                <w:rFonts w:hint="eastAsia" w:ascii="仿宋" w:hAnsi="仿宋" w:eastAsia="仿宋" w:cs="仿宋"/>
                <w:color w:val="000000" w:themeColor="text1"/>
                <w:kern w:val="0"/>
                <w:sz w:val="22"/>
                <w:szCs w:val="22"/>
                <w:highlight w:val="none"/>
                <w:lang w:eastAsia="zh-CN"/>
              </w:rPr>
            </w:pPr>
            <w:r>
              <w:rPr>
                <w:rFonts w:hint="eastAsia" w:ascii="仿宋" w:hAnsi="仿宋" w:eastAsia="仿宋" w:cs="仿宋"/>
                <w:color w:val="000000" w:themeColor="text1"/>
                <w:kern w:val="0"/>
                <w:sz w:val="22"/>
                <w:szCs w:val="22"/>
                <w:highlight w:val="none"/>
              </w:rPr>
              <w:t>注：业绩必须提供对应的合同复印件。</w:t>
            </w:r>
          </w:p>
        </w:tc>
        <w:tc>
          <w:tcPr>
            <w:tcW w:w="453" w:type="pct"/>
            <w:shd w:val="clear" w:color="auto" w:fill="auto"/>
            <w:vAlign w:val="center"/>
          </w:tcPr>
          <w:p>
            <w:pPr>
              <w:shd w:val="clear"/>
              <w:jc w:val="center"/>
              <w:rPr>
                <w:rFonts w:hint="default" w:ascii="仿宋" w:hAnsi="仿宋" w:eastAsia="仿宋" w:cs="Arial"/>
                <w:color w:val="000000" w:themeColor="text1"/>
                <w:kern w:val="0"/>
                <w:sz w:val="22"/>
                <w:szCs w:val="22"/>
                <w:highlight w:val="none"/>
                <w:lang w:val="en-US" w:eastAsia="zh-CN"/>
              </w:rPr>
            </w:pPr>
            <w:r>
              <w:rPr>
                <w:rFonts w:hint="eastAsia" w:ascii="仿宋" w:hAnsi="仿宋" w:eastAsia="仿宋" w:cs="Arial"/>
                <w:color w:val="000000" w:themeColor="text1"/>
                <w:kern w:val="0"/>
                <w:sz w:val="22"/>
                <w:szCs w:val="22"/>
                <w:highlight w:val="none"/>
                <w:lang w:val="en-US" w:eastAsia="zh-CN"/>
              </w:rPr>
              <w:t>9.4</w:t>
            </w:r>
          </w:p>
        </w:tc>
      </w:tr>
    </w:tbl>
    <w:p>
      <w:pPr>
        <w:shd w:val="clear"/>
        <w:rPr>
          <w:rFonts w:hint="eastAsia"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pPr>
        <w:shd w:val="clear"/>
        <w:rPr>
          <w:rFonts w:ascii="仿宋" w:hAnsi="仿宋" w:eastAsia="仿宋"/>
          <w:sz w:val="22"/>
          <w:szCs w:val="22"/>
          <w:highlight w:val="none"/>
        </w:rPr>
      </w:pPr>
      <w:r>
        <w:rPr>
          <w:rFonts w:hint="eastAsia" w:ascii="仿宋" w:hAnsi="仿宋" w:eastAsia="仿宋"/>
          <w:sz w:val="22"/>
          <w:szCs w:val="22"/>
          <w:highlight w:val="none"/>
        </w:rPr>
        <w:t>备注：</w:t>
      </w:r>
    </w:p>
    <w:p>
      <w:pPr>
        <w:shd w:val="clear"/>
        <w:rPr>
          <w:rFonts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5"/>
        <w:shd w:val="clear"/>
        <w:rPr>
          <w:rFonts w:hint="eastAsia" w:ascii="仿宋" w:hAnsi="仿宋" w:eastAsia="仿宋"/>
          <w:sz w:val="22"/>
          <w:szCs w:val="22"/>
          <w:highlight w:val="none"/>
        </w:rPr>
      </w:pPr>
      <w:r>
        <w:rPr>
          <w:rFonts w:hint="eastAsia" w:ascii="仿宋" w:hAnsi="仿宋" w:eastAsia="仿宋"/>
          <w:sz w:val="22"/>
          <w:szCs w:val="22"/>
          <w:highlight w:val="none"/>
        </w:rPr>
        <w:t>2.投标文件中提供的证明材料复印件应复印清晰、可辨认且不得遮盖、涂抹，否则视为无效。</w:t>
      </w:r>
    </w:p>
    <w:p>
      <w:pPr>
        <w:shd w:val="clear"/>
        <w:rPr>
          <w:rFonts w:hint="eastAsia" w:ascii="仿宋" w:hAnsi="仿宋" w:eastAsia="仿宋"/>
          <w:sz w:val="22"/>
          <w:szCs w:val="22"/>
          <w:highlight w:val="none"/>
        </w:rPr>
      </w:pPr>
      <w:r>
        <w:rPr>
          <w:rFonts w:hint="eastAsia" w:ascii="仿宋" w:hAnsi="仿宋" w:eastAsia="仿宋"/>
          <w:sz w:val="22"/>
          <w:szCs w:val="22"/>
          <w:highlight w:val="none"/>
        </w:rPr>
        <w:br w:type="page"/>
      </w:r>
    </w:p>
    <w:p>
      <w:pPr>
        <w:shd w:val="clear"/>
        <w:rPr>
          <w:rFonts w:hint="eastAsia"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分标四：移动巡检平台系统采购项目</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913"/>
        <w:gridCol w:w="1378"/>
        <w:gridCol w:w="927"/>
        <w:gridCol w:w="816"/>
        <w:gridCol w:w="1091"/>
        <w:gridCol w:w="887"/>
        <w:gridCol w:w="970"/>
        <w:gridCol w:w="3382"/>
        <w:gridCol w:w="1599"/>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67" w:type="pct"/>
            <w:vAlign w:val="center"/>
          </w:tcPr>
          <w:p>
            <w:pPr>
              <w:widowControl/>
              <w:shd w:val="clear"/>
              <w:jc w:val="center"/>
              <w:rPr>
                <w:rFonts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项目名称</w:t>
            </w:r>
          </w:p>
        </w:tc>
        <w:tc>
          <w:tcPr>
            <w:tcW w:w="322" w:type="pct"/>
            <w:shd w:val="clear" w:color="auto" w:fill="auto"/>
            <w:vAlign w:val="center"/>
          </w:tcPr>
          <w:p>
            <w:pPr>
              <w:widowControl/>
              <w:shd w:val="clear"/>
              <w:jc w:val="center"/>
              <w:rPr>
                <w:rFonts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物资名称</w:t>
            </w:r>
          </w:p>
        </w:tc>
        <w:tc>
          <w:tcPr>
            <w:tcW w:w="486" w:type="pct"/>
            <w:shd w:val="clear" w:color="auto" w:fill="auto"/>
            <w:vAlign w:val="center"/>
          </w:tcPr>
          <w:p>
            <w:pPr>
              <w:widowControl/>
              <w:shd w:val="clear"/>
              <w:jc w:val="center"/>
              <w:rPr>
                <w:rFonts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主要技术要求</w:t>
            </w:r>
          </w:p>
        </w:tc>
        <w:tc>
          <w:tcPr>
            <w:tcW w:w="327" w:type="pct"/>
            <w:shd w:val="clear" w:color="auto" w:fill="auto"/>
            <w:vAlign w:val="center"/>
          </w:tcPr>
          <w:p>
            <w:pPr>
              <w:widowControl/>
              <w:shd w:val="clear"/>
              <w:jc w:val="center"/>
              <w:rPr>
                <w:rFonts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单位</w:t>
            </w:r>
          </w:p>
        </w:tc>
        <w:tc>
          <w:tcPr>
            <w:tcW w:w="288" w:type="pct"/>
            <w:shd w:val="clear" w:color="auto" w:fill="auto"/>
            <w:vAlign w:val="center"/>
          </w:tcPr>
          <w:p>
            <w:pPr>
              <w:widowControl/>
              <w:shd w:val="clear"/>
              <w:jc w:val="center"/>
              <w:rPr>
                <w:rFonts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数量</w:t>
            </w:r>
          </w:p>
        </w:tc>
        <w:tc>
          <w:tcPr>
            <w:tcW w:w="385" w:type="pct"/>
            <w:shd w:val="clear" w:color="auto" w:fill="auto"/>
            <w:vAlign w:val="center"/>
          </w:tcPr>
          <w:p>
            <w:pPr>
              <w:widowControl/>
              <w:shd w:val="clear"/>
              <w:jc w:val="center"/>
              <w:rPr>
                <w:rFonts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交货日期</w:t>
            </w:r>
          </w:p>
        </w:tc>
        <w:tc>
          <w:tcPr>
            <w:tcW w:w="313" w:type="pct"/>
            <w:vAlign w:val="center"/>
          </w:tcPr>
          <w:p>
            <w:pPr>
              <w:widowControl/>
              <w:shd w:val="clear"/>
              <w:jc w:val="center"/>
              <w:rPr>
                <w:rFonts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质保期</w:t>
            </w:r>
          </w:p>
        </w:tc>
        <w:tc>
          <w:tcPr>
            <w:tcW w:w="342" w:type="pct"/>
            <w:shd w:val="clear" w:color="auto" w:fill="auto"/>
            <w:vAlign w:val="center"/>
          </w:tcPr>
          <w:p>
            <w:pPr>
              <w:widowControl/>
              <w:shd w:val="clear"/>
              <w:jc w:val="center"/>
              <w:rPr>
                <w:rFonts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交货地点</w:t>
            </w:r>
          </w:p>
        </w:tc>
        <w:tc>
          <w:tcPr>
            <w:tcW w:w="1193" w:type="pct"/>
            <w:shd w:val="clear" w:color="auto" w:fill="auto"/>
            <w:vAlign w:val="center"/>
          </w:tcPr>
          <w:p>
            <w:pPr>
              <w:widowControl/>
              <w:shd w:val="clear"/>
              <w:jc w:val="both"/>
              <w:rPr>
                <w:rFonts w:hint="eastAsia" w:ascii="仿宋" w:hAnsi="仿宋" w:eastAsia="仿宋" w:cs="仿宋"/>
                <w:b/>
                <w:bCs/>
                <w:kern w:val="0"/>
                <w:sz w:val="22"/>
                <w:szCs w:val="22"/>
                <w:highlight w:val="none"/>
              </w:rPr>
            </w:pPr>
            <w:r>
              <w:rPr>
                <w:rFonts w:hint="eastAsia" w:ascii="仿宋" w:hAnsi="仿宋" w:eastAsia="仿宋" w:cs="Arial"/>
                <w:b/>
                <w:bCs/>
                <w:kern w:val="0"/>
                <w:sz w:val="22"/>
                <w:szCs w:val="22"/>
                <w:highlight w:val="none"/>
                <w:lang w:eastAsia="zh-CN"/>
              </w:rPr>
              <w:t>专用资质要求</w:t>
            </w:r>
          </w:p>
        </w:tc>
        <w:tc>
          <w:tcPr>
            <w:tcW w:w="564" w:type="pct"/>
            <w:shd w:val="clear" w:color="auto" w:fill="auto"/>
            <w:vAlign w:val="center"/>
          </w:tcPr>
          <w:p>
            <w:pPr>
              <w:widowControl/>
              <w:shd w:val="clear"/>
              <w:jc w:val="center"/>
              <w:rPr>
                <w:rFonts w:hint="eastAsia" w:ascii="仿宋" w:hAnsi="仿宋" w:eastAsia="仿宋" w:cs="仿宋"/>
                <w:b/>
                <w:bCs/>
                <w:kern w:val="0"/>
                <w:sz w:val="22"/>
                <w:szCs w:val="22"/>
                <w:highlight w:val="none"/>
              </w:rPr>
            </w:pPr>
            <w:r>
              <w:rPr>
                <w:rFonts w:hint="eastAsia" w:ascii="仿宋" w:hAnsi="仿宋" w:eastAsia="仿宋" w:cs="Arial"/>
                <w:b/>
                <w:bCs/>
                <w:kern w:val="0"/>
                <w:sz w:val="22"/>
                <w:szCs w:val="22"/>
                <w:highlight w:val="none"/>
                <w:lang w:eastAsia="zh-CN"/>
              </w:rPr>
              <w:t>专用业绩要求</w:t>
            </w:r>
          </w:p>
        </w:tc>
        <w:tc>
          <w:tcPr>
            <w:tcW w:w="409" w:type="pct"/>
            <w:shd w:val="clear" w:color="auto" w:fill="auto"/>
            <w:vAlign w:val="center"/>
          </w:tcPr>
          <w:p>
            <w:pPr>
              <w:widowControl/>
              <w:shd w:val="clear"/>
              <w:jc w:val="center"/>
              <w:rPr>
                <w:rFonts w:hint="eastAsia" w:ascii="仿宋" w:hAnsi="仿宋" w:eastAsia="仿宋" w:cs="仿宋"/>
                <w:b/>
                <w:bCs/>
                <w:kern w:val="0"/>
                <w:sz w:val="22"/>
                <w:szCs w:val="22"/>
                <w:highlight w:val="none"/>
              </w:rPr>
            </w:pPr>
            <w:r>
              <w:rPr>
                <w:rFonts w:hint="eastAsia" w:ascii="仿宋" w:hAnsi="仿宋" w:eastAsia="仿宋" w:cs="Arial"/>
                <w:b/>
                <w:bCs/>
                <w:kern w:val="0"/>
                <w:sz w:val="22"/>
                <w:szCs w:val="22"/>
                <w:highlight w:val="none"/>
                <w:lang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trPr>
        <w:tc>
          <w:tcPr>
            <w:tcW w:w="367" w:type="pct"/>
            <w:vAlign w:val="center"/>
          </w:tcPr>
          <w:p>
            <w:pPr>
              <w:widowControl/>
              <w:shd w:val="clear"/>
              <w:jc w:val="center"/>
              <w:rPr>
                <w:rFonts w:ascii="仿宋" w:hAnsi="仿宋" w:eastAsia="仿宋" w:cs="仿宋"/>
                <w:kern w:val="0"/>
                <w:sz w:val="22"/>
                <w:szCs w:val="22"/>
                <w:highlight w:val="none"/>
              </w:rPr>
            </w:pPr>
            <w:r>
              <w:rPr>
                <w:rFonts w:hint="eastAsia" w:ascii="仿宋" w:hAnsi="仿宋" w:eastAsia="仿宋" w:cs="仿宋"/>
                <w:kern w:val="0"/>
                <w:sz w:val="22"/>
                <w:szCs w:val="22"/>
                <w:highlight w:val="none"/>
              </w:rPr>
              <w:t>移动巡检平台系统采购项目</w:t>
            </w:r>
          </w:p>
        </w:tc>
        <w:tc>
          <w:tcPr>
            <w:tcW w:w="322" w:type="pct"/>
            <w:shd w:val="clear" w:color="auto" w:fill="auto"/>
            <w:vAlign w:val="center"/>
          </w:tcPr>
          <w:p>
            <w:pPr>
              <w:widowControl/>
              <w:shd w:val="clear"/>
              <w:jc w:val="center"/>
              <w:rPr>
                <w:rFonts w:ascii="仿宋" w:hAnsi="仿宋" w:eastAsia="仿宋" w:cs="仿宋"/>
                <w:kern w:val="0"/>
                <w:sz w:val="22"/>
                <w:szCs w:val="22"/>
                <w:highlight w:val="none"/>
              </w:rPr>
            </w:pPr>
            <w:r>
              <w:rPr>
                <w:rFonts w:hint="eastAsia" w:ascii="仿宋" w:hAnsi="仿宋" w:eastAsia="仿宋" w:cs="仿宋"/>
                <w:kern w:val="0"/>
                <w:sz w:val="22"/>
                <w:szCs w:val="22"/>
                <w:highlight w:val="none"/>
              </w:rPr>
              <w:t>移动巡检平台系统</w:t>
            </w:r>
          </w:p>
        </w:tc>
        <w:tc>
          <w:tcPr>
            <w:tcW w:w="486" w:type="pct"/>
            <w:shd w:val="clear" w:color="auto" w:fill="auto"/>
            <w:vAlign w:val="center"/>
          </w:tcPr>
          <w:p>
            <w:pPr>
              <w:pStyle w:val="20"/>
              <w:shd w:val="clear"/>
              <w:ind w:right="210" w:rightChars="0"/>
              <w:jc w:val="left"/>
              <w:rPr>
                <w:rFonts w:ascii="仿宋" w:hAnsi="仿宋" w:eastAsia="仿宋" w:cs="仿宋"/>
                <w:kern w:val="0"/>
                <w:sz w:val="22"/>
                <w:szCs w:val="22"/>
                <w:highlight w:val="none"/>
              </w:rPr>
            </w:pPr>
            <w:r>
              <w:rPr>
                <w:rFonts w:hint="eastAsia" w:ascii="仿宋" w:hAnsi="仿宋" w:eastAsia="仿宋" w:cs="仿宋"/>
                <w:kern w:val="0"/>
                <w:sz w:val="22"/>
                <w:szCs w:val="22"/>
                <w:highlight w:val="none"/>
              </w:rPr>
              <w:t>含自主巡检、多机多任务协同巡检、多线路巡检等功能，接入后台系统。</w:t>
            </w:r>
          </w:p>
        </w:tc>
        <w:tc>
          <w:tcPr>
            <w:tcW w:w="327" w:type="pct"/>
            <w:shd w:val="clear" w:color="000000" w:fill="FFFFFF"/>
            <w:vAlign w:val="center"/>
          </w:tcPr>
          <w:p>
            <w:pPr>
              <w:widowControl/>
              <w:shd w:val="clear"/>
              <w:jc w:val="center"/>
              <w:rPr>
                <w:rFonts w:ascii="仿宋" w:hAnsi="仿宋" w:eastAsia="仿宋" w:cs="仿宋"/>
                <w:kern w:val="0"/>
                <w:sz w:val="22"/>
                <w:szCs w:val="22"/>
                <w:highlight w:val="none"/>
              </w:rPr>
            </w:pPr>
            <w:r>
              <w:rPr>
                <w:rFonts w:hint="eastAsia" w:ascii="仿宋" w:hAnsi="仿宋" w:eastAsia="仿宋" w:cs="仿宋"/>
                <w:kern w:val="0"/>
                <w:sz w:val="22"/>
                <w:szCs w:val="22"/>
                <w:highlight w:val="none"/>
              </w:rPr>
              <w:t>套</w:t>
            </w:r>
          </w:p>
        </w:tc>
        <w:tc>
          <w:tcPr>
            <w:tcW w:w="288" w:type="pct"/>
            <w:shd w:val="clear" w:color="000000" w:fill="FFFFFF"/>
            <w:vAlign w:val="center"/>
          </w:tcPr>
          <w:p>
            <w:pPr>
              <w:widowControl/>
              <w:shd w:val="clear"/>
              <w:jc w:val="center"/>
              <w:rPr>
                <w:rFonts w:ascii="仿宋" w:hAnsi="仿宋" w:eastAsia="仿宋" w:cs="仿宋"/>
                <w:kern w:val="0"/>
                <w:sz w:val="22"/>
                <w:szCs w:val="22"/>
                <w:highlight w:val="none"/>
              </w:rPr>
            </w:pPr>
            <w:r>
              <w:rPr>
                <w:rFonts w:hint="eastAsia" w:ascii="仿宋" w:hAnsi="仿宋" w:eastAsia="仿宋" w:cs="仿宋"/>
                <w:kern w:val="0"/>
                <w:sz w:val="22"/>
                <w:szCs w:val="22"/>
                <w:highlight w:val="none"/>
              </w:rPr>
              <w:t>1</w:t>
            </w:r>
          </w:p>
        </w:tc>
        <w:tc>
          <w:tcPr>
            <w:tcW w:w="385" w:type="pct"/>
            <w:shd w:val="clear" w:color="auto" w:fill="auto"/>
            <w:vAlign w:val="center"/>
          </w:tcPr>
          <w:p>
            <w:pPr>
              <w:widowControl/>
              <w:shd w:val="clear"/>
              <w:jc w:val="center"/>
              <w:rPr>
                <w:rFonts w:ascii="仿宋" w:hAnsi="仿宋" w:eastAsia="仿宋" w:cs="仿宋"/>
                <w:kern w:val="0"/>
                <w:sz w:val="22"/>
                <w:szCs w:val="22"/>
                <w:highlight w:val="none"/>
              </w:rPr>
            </w:pPr>
            <w:r>
              <w:rPr>
                <w:rFonts w:hint="eastAsia" w:ascii="仿宋" w:hAnsi="仿宋" w:eastAsia="仿宋" w:cs="仿宋"/>
                <w:kern w:val="0"/>
                <w:sz w:val="22"/>
                <w:szCs w:val="22"/>
                <w:highlight w:val="none"/>
              </w:rPr>
              <w:t>合同签订后20日内</w:t>
            </w:r>
          </w:p>
        </w:tc>
        <w:tc>
          <w:tcPr>
            <w:tcW w:w="313" w:type="pct"/>
            <w:vAlign w:val="center"/>
          </w:tcPr>
          <w:p>
            <w:pPr>
              <w:widowControl/>
              <w:shd w:val="clear"/>
              <w:jc w:val="center"/>
              <w:rPr>
                <w:rFonts w:ascii="仿宋" w:hAnsi="仿宋" w:eastAsia="仿宋" w:cs="仿宋"/>
                <w:kern w:val="0"/>
                <w:sz w:val="22"/>
                <w:szCs w:val="22"/>
                <w:highlight w:val="none"/>
              </w:rPr>
            </w:pPr>
            <w:r>
              <w:rPr>
                <w:rFonts w:hint="eastAsia" w:ascii="仿宋" w:hAnsi="仿宋" w:eastAsia="仿宋" w:cs="仿宋"/>
                <w:kern w:val="0"/>
                <w:sz w:val="22"/>
                <w:szCs w:val="22"/>
                <w:highlight w:val="none"/>
              </w:rPr>
              <w:t>投运后2年</w:t>
            </w:r>
          </w:p>
        </w:tc>
        <w:tc>
          <w:tcPr>
            <w:tcW w:w="342" w:type="pct"/>
            <w:shd w:val="clear" w:color="auto" w:fill="auto"/>
            <w:vAlign w:val="center"/>
          </w:tcPr>
          <w:p>
            <w:pPr>
              <w:widowControl/>
              <w:shd w:val="clear"/>
              <w:jc w:val="center"/>
              <w:rPr>
                <w:rFonts w:ascii="仿宋" w:hAnsi="仿宋" w:eastAsia="仿宋" w:cs="仿宋"/>
                <w:kern w:val="0"/>
                <w:sz w:val="22"/>
                <w:szCs w:val="22"/>
                <w:highlight w:val="none"/>
              </w:rPr>
            </w:pPr>
            <w:r>
              <w:rPr>
                <w:rFonts w:hint="eastAsia" w:ascii="仿宋" w:hAnsi="仿宋" w:eastAsia="仿宋" w:cs="仿宋"/>
                <w:kern w:val="0"/>
                <w:sz w:val="22"/>
                <w:szCs w:val="22"/>
                <w:highlight w:val="none"/>
              </w:rPr>
              <w:t>买方指定仓库地面交货</w:t>
            </w:r>
          </w:p>
        </w:tc>
        <w:tc>
          <w:tcPr>
            <w:tcW w:w="1193" w:type="pct"/>
            <w:shd w:val="clear" w:color="auto" w:fill="auto"/>
            <w:vAlign w:val="center"/>
          </w:tcPr>
          <w:p>
            <w:pPr>
              <w:widowControl/>
              <w:shd w:val="clear"/>
              <w:jc w:val="left"/>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lang w:val="en-US" w:eastAsia="zh-CN"/>
              </w:rPr>
              <w:t>1.供应商</w:t>
            </w:r>
            <w:r>
              <w:rPr>
                <w:rFonts w:hint="eastAsia" w:ascii="仿宋" w:hAnsi="仿宋" w:eastAsia="仿宋" w:cs="仿宋"/>
                <w:kern w:val="0"/>
                <w:sz w:val="22"/>
                <w:szCs w:val="22"/>
                <w:highlight w:val="none"/>
              </w:rPr>
              <w:t>要求</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制造商或代理商</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lang w:val="en-US" w:eastAsia="zh-CN"/>
              </w:rPr>
              <w:t>2.</w:t>
            </w:r>
            <w:r>
              <w:rPr>
                <w:rFonts w:hint="eastAsia" w:ascii="仿宋" w:hAnsi="仿宋" w:eastAsia="仿宋" w:cs="仿宋"/>
                <w:kern w:val="0"/>
                <w:sz w:val="22"/>
                <w:szCs w:val="22"/>
                <w:highlight w:val="none"/>
              </w:rPr>
              <w:t>认证证书</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制造商提供有效的ISO9000系列质量</w:t>
            </w:r>
            <w:r>
              <w:rPr>
                <w:rFonts w:hint="eastAsia" w:ascii="仿宋" w:hAnsi="仿宋" w:eastAsia="仿宋" w:cs="仿宋"/>
                <w:kern w:val="0"/>
                <w:sz w:val="22"/>
                <w:szCs w:val="22"/>
                <w:highlight w:val="none"/>
                <w:lang w:eastAsia="zh-CN"/>
              </w:rPr>
              <w:t>管理</w:t>
            </w:r>
            <w:r>
              <w:rPr>
                <w:rFonts w:hint="eastAsia" w:ascii="仿宋" w:hAnsi="仿宋" w:eastAsia="仿宋" w:cs="仿宋"/>
                <w:kern w:val="0"/>
                <w:sz w:val="22"/>
                <w:szCs w:val="22"/>
                <w:highlight w:val="none"/>
              </w:rPr>
              <w:t>体系认证证书；</w:t>
            </w:r>
          </w:p>
          <w:p>
            <w:pPr>
              <w:widowControl/>
              <w:shd w:val="clear"/>
              <w:jc w:val="left"/>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rPr>
              <w:t>代理商提供制造商有效的ISO9000系列质量</w:t>
            </w:r>
            <w:r>
              <w:rPr>
                <w:rFonts w:hint="eastAsia" w:ascii="仿宋" w:hAnsi="仿宋" w:eastAsia="仿宋" w:cs="仿宋"/>
                <w:kern w:val="0"/>
                <w:sz w:val="22"/>
                <w:szCs w:val="22"/>
                <w:highlight w:val="none"/>
                <w:lang w:eastAsia="zh-CN"/>
              </w:rPr>
              <w:t>管理</w:t>
            </w:r>
            <w:r>
              <w:rPr>
                <w:rFonts w:hint="eastAsia" w:ascii="仿宋" w:hAnsi="仿宋" w:eastAsia="仿宋" w:cs="仿宋"/>
                <w:kern w:val="0"/>
                <w:sz w:val="22"/>
                <w:szCs w:val="22"/>
                <w:highlight w:val="none"/>
              </w:rPr>
              <w:t>体系认证证书</w:t>
            </w:r>
            <w:r>
              <w:rPr>
                <w:rFonts w:hint="eastAsia" w:ascii="仿宋" w:hAnsi="仿宋" w:eastAsia="仿宋" w:cs="仿宋"/>
                <w:kern w:val="0"/>
                <w:sz w:val="22"/>
                <w:szCs w:val="22"/>
                <w:highlight w:val="none"/>
                <w:lang w:eastAsia="zh-CN"/>
              </w:rPr>
              <w:t>；</w:t>
            </w:r>
          </w:p>
          <w:p>
            <w:pPr>
              <w:widowControl/>
              <w:shd w:val="clear"/>
              <w:jc w:val="left"/>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lang w:val="en-US" w:eastAsia="zh-CN"/>
              </w:rPr>
              <w:t>3.</w:t>
            </w:r>
            <w:r>
              <w:rPr>
                <w:rFonts w:hint="eastAsia" w:ascii="仿宋" w:hAnsi="仿宋" w:eastAsia="仿宋" w:cs="仿宋"/>
                <w:kern w:val="0"/>
                <w:sz w:val="22"/>
                <w:szCs w:val="22"/>
                <w:highlight w:val="none"/>
              </w:rPr>
              <w:t>产品型式试验报告或检测报告或鉴定报告</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提供投标人或原制造商无人机机巢型式试验报告或检测报告。</w:t>
            </w:r>
          </w:p>
          <w:p>
            <w:pPr>
              <w:widowControl/>
              <w:shd w:val="clear"/>
              <w:jc w:val="left"/>
              <w:rPr>
                <w:rFonts w:hint="eastAsia"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rPr>
              <w:t>代理商需提供制造商有效的授权函和质保函。</w:t>
            </w:r>
          </w:p>
        </w:tc>
        <w:tc>
          <w:tcPr>
            <w:tcW w:w="564" w:type="pct"/>
            <w:shd w:val="clear" w:color="auto" w:fill="auto"/>
            <w:vAlign w:val="center"/>
          </w:tcPr>
          <w:p>
            <w:pPr>
              <w:widowControl/>
              <w:shd w:val="clear"/>
              <w:jc w:val="left"/>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业绩要求</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2019年1月1日至投标截止日，所投类似输电线路产品累计销售业绩不少于350万元。</w:t>
            </w:r>
          </w:p>
          <w:p>
            <w:pPr>
              <w:widowControl/>
              <w:shd w:val="clear"/>
              <w:jc w:val="left"/>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rPr>
              <w:t>注：业绩必须提供对应的合同复印件</w:t>
            </w:r>
          </w:p>
        </w:tc>
        <w:tc>
          <w:tcPr>
            <w:tcW w:w="409" w:type="pct"/>
            <w:shd w:val="clear" w:color="auto" w:fill="auto"/>
            <w:vAlign w:val="center"/>
          </w:tcPr>
          <w:p>
            <w:pPr>
              <w:widowControl/>
              <w:shd w:val="clear"/>
              <w:jc w:val="center"/>
              <w:rPr>
                <w:rFonts w:hint="default"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4.2</w:t>
            </w:r>
          </w:p>
        </w:tc>
      </w:tr>
    </w:tbl>
    <w:p>
      <w:pPr>
        <w:shd w:val="clear"/>
        <w:ind w:firstLine="420"/>
        <w:rPr>
          <w:rFonts w:ascii="仿宋" w:hAnsi="仿宋" w:eastAsia="仿宋" w:cs="仿宋"/>
          <w:sz w:val="22"/>
          <w:szCs w:val="22"/>
          <w:highlight w:val="none"/>
        </w:rPr>
      </w:pPr>
      <w:r>
        <w:rPr>
          <w:rFonts w:hint="eastAsia" w:ascii="仿宋" w:hAnsi="仿宋" w:eastAsia="仿宋" w:cs="仿宋"/>
          <w:sz w:val="22"/>
          <w:szCs w:val="22"/>
          <w:highlight w:val="none"/>
        </w:rPr>
        <w:t>具体供货不局限于上述产品。应包括上述产品相关配件，类似升级产品。</w:t>
      </w:r>
    </w:p>
    <w:p>
      <w:pPr>
        <w:shd w:val="clear"/>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备注：</w:t>
      </w:r>
    </w:p>
    <w:p>
      <w:pPr>
        <w:shd w:val="clear"/>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5"/>
        <w:shd w:val="clear"/>
        <w:rPr>
          <w:highlight w:val="none"/>
        </w:rPr>
      </w:pPr>
      <w:r>
        <w:rPr>
          <w:rFonts w:hint="eastAsia" w:ascii="仿宋" w:hAnsi="仿宋" w:eastAsia="仿宋" w:cs="仿宋"/>
          <w:color w:val="000000"/>
          <w:sz w:val="22"/>
          <w:szCs w:val="22"/>
          <w:highlight w:val="none"/>
        </w:rPr>
        <w:t>2.投标文件中提供的证明材料复印件应复印清晰、可辨认且不得遮盖、涂抹，否则视为无效。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cwY2M5NGVmY2Y5YTVkMTJmMzEwY2NlODY1MmIwYTMifQ=="/>
  </w:docVars>
  <w:rsids>
    <w:rsidRoot w:val="00090E29"/>
    <w:rsid w:val="00090E29"/>
    <w:rsid w:val="00096144"/>
    <w:rsid w:val="000C018A"/>
    <w:rsid w:val="0013644E"/>
    <w:rsid w:val="001855CA"/>
    <w:rsid w:val="003266DE"/>
    <w:rsid w:val="003F2197"/>
    <w:rsid w:val="0050209C"/>
    <w:rsid w:val="00546C4D"/>
    <w:rsid w:val="0056369E"/>
    <w:rsid w:val="006004F0"/>
    <w:rsid w:val="00611B0C"/>
    <w:rsid w:val="006B5136"/>
    <w:rsid w:val="006D1C5C"/>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4FC416D"/>
    <w:rsid w:val="06816373"/>
    <w:rsid w:val="0790148E"/>
    <w:rsid w:val="0876413A"/>
    <w:rsid w:val="08912845"/>
    <w:rsid w:val="089F22C8"/>
    <w:rsid w:val="0906460D"/>
    <w:rsid w:val="09981FC5"/>
    <w:rsid w:val="09E04429"/>
    <w:rsid w:val="0A3001E0"/>
    <w:rsid w:val="0BC04CF3"/>
    <w:rsid w:val="0CDB468D"/>
    <w:rsid w:val="0DB95E90"/>
    <w:rsid w:val="0EA12E42"/>
    <w:rsid w:val="0ECC5287"/>
    <w:rsid w:val="0F2134B8"/>
    <w:rsid w:val="0F853369"/>
    <w:rsid w:val="0FB1516E"/>
    <w:rsid w:val="10510BF6"/>
    <w:rsid w:val="105351C7"/>
    <w:rsid w:val="11FC0675"/>
    <w:rsid w:val="135270CC"/>
    <w:rsid w:val="146D2DFE"/>
    <w:rsid w:val="14EE61CB"/>
    <w:rsid w:val="167F68EE"/>
    <w:rsid w:val="169A6592"/>
    <w:rsid w:val="183F7C42"/>
    <w:rsid w:val="18D04F26"/>
    <w:rsid w:val="19F57C86"/>
    <w:rsid w:val="1B224D55"/>
    <w:rsid w:val="1B3B1EBB"/>
    <w:rsid w:val="1BCA56F4"/>
    <w:rsid w:val="1BD229BC"/>
    <w:rsid w:val="1C510C82"/>
    <w:rsid w:val="1D514BA0"/>
    <w:rsid w:val="1EF10925"/>
    <w:rsid w:val="1F3D1E63"/>
    <w:rsid w:val="20142DFA"/>
    <w:rsid w:val="203577BE"/>
    <w:rsid w:val="20373F93"/>
    <w:rsid w:val="22D20AD3"/>
    <w:rsid w:val="26C9733C"/>
    <w:rsid w:val="26D04D02"/>
    <w:rsid w:val="274A6465"/>
    <w:rsid w:val="27E6353A"/>
    <w:rsid w:val="283F1CD8"/>
    <w:rsid w:val="2894561A"/>
    <w:rsid w:val="2910361F"/>
    <w:rsid w:val="29E71C19"/>
    <w:rsid w:val="2A4E46D7"/>
    <w:rsid w:val="2B7E4049"/>
    <w:rsid w:val="2BC67514"/>
    <w:rsid w:val="2C5C438C"/>
    <w:rsid w:val="2D1A547B"/>
    <w:rsid w:val="30284101"/>
    <w:rsid w:val="308B1E37"/>
    <w:rsid w:val="31BA0B13"/>
    <w:rsid w:val="32061D68"/>
    <w:rsid w:val="32580053"/>
    <w:rsid w:val="32F0076D"/>
    <w:rsid w:val="32F60393"/>
    <w:rsid w:val="33B55F1D"/>
    <w:rsid w:val="344E7D48"/>
    <w:rsid w:val="36A81F19"/>
    <w:rsid w:val="36B92B27"/>
    <w:rsid w:val="36CA60B6"/>
    <w:rsid w:val="3790383E"/>
    <w:rsid w:val="37966710"/>
    <w:rsid w:val="37AF7C77"/>
    <w:rsid w:val="38B81CA1"/>
    <w:rsid w:val="38CB5D03"/>
    <w:rsid w:val="3A910FF4"/>
    <w:rsid w:val="3ABB128A"/>
    <w:rsid w:val="3B0E674D"/>
    <w:rsid w:val="3B1F79D9"/>
    <w:rsid w:val="3C4E257E"/>
    <w:rsid w:val="3CC36B3B"/>
    <w:rsid w:val="3CCF6B42"/>
    <w:rsid w:val="3D9E4B60"/>
    <w:rsid w:val="3FB31195"/>
    <w:rsid w:val="405979E4"/>
    <w:rsid w:val="416B26FA"/>
    <w:rsid w:val="439E6864"/>
    <w:rsid w:val="43E01DD0"/>
    <w:rsid w:val="446245CF"/>
    <w:rsid w:val="44A60838"/>
    <w:rsid w:val="455B308D"/>
    <w:rsid w:val="464B5DCF"/>
    <w:rsid w:val="470E0D4D"/>
    <w:rsid w:val="476A5954"/>
    <w:rsid w:val="494C2758"/>
    <w:rsid w:val="496D1DE2"/>
    <w:rsid w:val="49721EC3"/>
    <w:rsid w:val="49A858B7"/>
    <w:rsid w:val="4A87279D"/>
    <w:rsid w:val="4B567869"/>
    <w:rsid w:val="4BDB43AD"/>
    <w:rsid w:val="4D444125"/>
    <w:rsid w:val="4DD54703"/>
    <w:rsid w:val="4E0711EB"/>
    <w:rsid w:val="507846AA"/>
    <w:rsid w:val="509E4E2E"/>
    <w:rsid w:val="51B0110A"/>
    <w:rsid w:val="52513C34"/>
    <w:rsid w:val="53511291"/>
    <w:rsid w:val="53791460"/>
    <w:rsid w:val="54216585"/>
    <w:rsid w:val="54E95C72"/>
    <w:rsid w:val="55656F9E"/>
    <w:rsid w:val="557F4DE1"/>
    <w:rsid w:val="55A579A1"/>
    <w:rsid w:val="55F54C7D"/>
    <w:rsid w:val="568B6C91"/>
    <w:rsid w:val="57857FF7"/>
    <w:rsid w:val="58765B48"/>
    <w:rsid w:val="5AC040F1"/>
    <w:rsid w:val="5C263591"/>
    <w:rsid w:val="5C3E77E9"/>
    <w:rsid w:val="5DA22CDF"/>
    <w:rsid w:val="5EC86D9B"/>
    <w:rsid w:val="5F9C524B"/>
    <w:rsid w:val="5FF27BF4"/>
    <w:rsid w:val="60A05C01"/>
    <w:rsid w:val="62922A0B"/>
    <w:rsid w:val="632370D1"/>
    <w:rsid w:val="632B03E5"/>
    <w:rsid w:val="633B3238"/>
    <w:rsid w:val="63400718"/>
    <w:rsid w:val="65870405"/>
    <w:rsid w:val="676906D7"/>
    <w:rsid w:val="68673AC7"/>
    <w:rsid w:val="692913FD"/>
    <w:rsid w:val="69481F1D"/>
    <w:rsid w:val="6B0033F1"/>
    <w:rsid w:val="6B6E095E"/>
    <w:rsid w:val="6CF1193D"/>
    <w:rsid w:val="6E02774C"/>
    <w:rsid w:val="6E1718FD"/>
    <w:rsid w:val="6F01698A"/>
    <w:rsid w:val="6F654A89"/>
    <w:rsid w:val="7014228B"/>
    <w:rsid w:val="702D53B9"/>
    <w:rsid w:val="703525D6"/>
    <w:rsid w:val="733045D5"/>
    <w:rsid w:val="735E7233"/>
    <w:rsid w:val="75FF703D"/>
    <w:rsid w:val="768176EC"/>
    <w:rsid w:val="76861E4C"/>
    <w:rsid w:val="77F03460"/>
    <w:rsid w:val="78305C20"/>
    <w:rsid w:val="786E1F54"/>
    <w:rsid w:val="78E00C4B"/>
    <w:rsid w:val="79285B16"/>
    <w:rsid w:val="7A387BE2"/>
    <w:rsid w:val="7AF431F7"/>
    <w:rsid w:val="7B3A67BA"/>
    <w:rsid w:val="7B40567F"/>
    <w:rsid w:val="7C071D5E"/>
    <w:rsid w:val="7C1E0984"/>
    <w:rsid w:val="7D0A606C"/>
    <w:rsid w:val="7DF050B2"/>
    <w:rsid w:val="7E7933A7"/>
    <w:rsid w:val="7EC36AAA"/>
    <w:rsid w:val="7EC421EB"/>
    <w:rsid w:val="7EE54684"/>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6"/>
    <w:qFormat/>
    <w:uiPriority w:val="0"/>
    <w:pPr>
      <w:jc w:val="center"/>
      <w:outlineLvl w:val="0"/>
    </w:pPr>
    <w:rPr>
      <w:b/>
      <w:kern w:val="44"/>
      <w:sz w:val="44"/>
    </w:rPr>
  </w:style>
  <w:style w:type="paragraph" w:styleId="4">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next w:val="1"/>
    <w:qFormat/>
    <w:uiPriority w:val="0"/>
    <w:pPr>
      <w:shd w:val="clear" w:color="auto" w:fill="000080"/>
    </w:pPr>
    <w:rPr>
      <w:shd w:val="clear" w:color="auto" w:fill="000080"/>
    </w:rPr>
  </w:style>
  <w:style w:type="paragraph" w:styleId="5">
    <w:name w:val="Body Text"/>
    <w:basedOn w:val="1"/>
    <w:next w:val="1"/>
    <w:semiHidden/>
    <w:qFormat/>
    <w:uiPriority w:val="0"/>
    <w:pPr>
      <w:spacing w:after="120"/>
    </w:p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Hyperlink"/>
    <w:qFormat/>
    <w:uiPriority w:val="99"/>
    <w:rPr>
      <w:color w:val="0000FF"/>
      <w:u w:val="single"/>
    </w:r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标题 1 Char"/>
    <w:basedOn w:val="11"/>
    <w:link w:val="3"/>
    <w:qFormat/>
    <w:uiPriority w:val="0"/>
    <w:rPr>
      <w:rFonts w:ascii="Times New Roman" w:hAnsi="Times New Roman" w:eastAsia="宋体" w:cs="Times New Roman"/>
      <w:b/>
      <w:kern w:val="44"/>
      <w:sz w:val="44"/>
      <w:szCs w:val="20"/>
    </w:rPr>
  </w:style>
  <w:style w:type="paragraph" w:customStyle="1" w:styleId="17">
    <w:name w:val="本文正文"/>
    <w:basedOn w:val="1"/>
    <w:qFormat/>
    <w:uiPriority w:val="0"/>
    <w:pPr>
      <w:tabs>
        <w:tab w:val="left" w:pos="630"/>
      </w:tabs>
      <w:topLinePunct/>
      <w:adjustRightInd w:val="0"/>
      <w:spacing w:line="360" w:lineRule="exact"/>
    </w:pPr>
    <w:rPr>
      <w:color w:val="000000"/>
    </w:rPr>
  </w:style>
  <w:style w:type="paragraph" w:customStyle="1" w:styleId="18">
    <w:name w:val="Normal_1"/>
    <w:qFormat/>
    <w:uiPriority w:val="0"/>
    <w:pPr>
      <w:widowControl w:val="0"/>
      <w:jc w:val="both"/>
    </w:pPr>
    <w:rPr>
      <w:rFonts w:ascii="Times New Roman" w:hAnsi="Times New Roman" w:eastAsia="宋体" w:cs="Times New Roman"/>
      <w:lang w:val="en-US" w:eastAsia="zh-CN" w:bidi="ar-SA"/>
    </w:rPr>
  </w:style>
  <w:style w:type="character" w:customStyle="1" w:styleId="19">
    <w:name w:val="批注框文本 Char"/>
    <w:basedOn w:val="11"/>
    <w:link w:val="6"/>
    <w:semiHidden/>
    <w:qFormat/>
    <w:uiPriority w:val="99"/>
    <w:rPr>
      <w:kern w:val="2"/>
      <w:sz w:val="18"/>
      <w:szCs w:val="18"/>
    </w:rPr>
  </w:style>
  <w:style w:type="paragraph" w:customStyle="1" w:styleId="20">
    <w:name w:val="表文"/>
    <w:basedOn w:val="1"/>
    <w:qFormat/>
    <w:uiPriority w:val="0"/>
    <w:pPr>
      <w:topLinePunct/>
    </w:pPr>
    <w:rPr>
      <w:rFonts w:ascii="仿宋_GB2312" w:hAnsi="仿宋_GB2312" w:eastAsia="仿宋_GB2312"/>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5430</Words>
  <Characters>6150</Characters>
  <Lines>28</Lines>
  <Paragraphs>8</Paragraphs>
  <TotalTime>5</TotalTime>
  <ScaleCrop>false</ScaleCrop>
  <LinksUpToDate>false</LinksUpToDate>
  <CharactersWithSpaces>6166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Administrator</cp:lastModifiedBy>
  <dcterms:modified xsi:type="dcterms:W3CDTF">2022-07-12T09:02:51Z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B9D790BC200E42E1852D85AC6EAAB8FA</vt:lpwstr>
  </property>
</Properties>
</file>