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分标一：线路状态监测组件采购项目</w:t>
      </w:r>
    </w:p>
    <w:tbl>
      <w:tblPr>
        <w:tblStyle w:val="8"/>
        <w:tblW w:w="1447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561"/>
        <w:gridCol w:w="789"/>
        <w:gridCol w:w="672"/>
        <w:gridCol w:w="1013"/>
        <w:gridCol w:w="868"/>
        <w:gridCol w:w="934"/>
        <w:gridCol w:w="2513"/>
        <w:gridCol w:w="279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widowControl/>
              <w:jc w:val="center"/>
              <w:rPr>
                <w:rFonts w:ascii="仿宋" w:hAnsi="仿宋" w:eastAsia="仿宋" w:cs="Arial"/>
                <w:b/>
                <w:bCs/>
                <w:kern w:val="0"/>
                <w:sz w:val="22"/>
                <w:szCs w:val="22"/>
                <w:highlight w:val="none"/>
              </w:rPr>
            </w:pPr>
            <w:bookmarkStart w:id="0" w:name="商务初评模板"/>
            <w:r>
              <w:rPr>
                <w:rFonts w:hint="eastAsia" w:ascii="仿宋" w:hAnsi="仿宋" w:eastAsia="仿宋" w:cs="Arial"/>
                <w:b/>
                <w:bCs/>
                <w:kern w:val="0"/>
                <w:sz w:val="22"/>
                <w:szCs w:val="22"/>
                <w:highlight w:val="none"/>
              </w:rPr>
              <w:t>序号</w:t>
            </w:r>
          </w:p>
        </w:tc>
        <w:tc>
          <w:tcPr>
            <w:tcW w:w="113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lang w:val="en-US" w:eastAsia="zh-CN"/>
              </w:rPr>
              <w:t>项目</w:t>
            </w:r>
            <w:r>
              <w:rPr>
                <w:rFonts w:hint="eastAsia" w:ascii="仿宋" w:hAnsi="仿宋" w:eastAsia="仿宋" w:cs="Arial"/>
                <w:b/>
                <w:bCs/>
                <w:kern w:val="0"/>
                <w:sz w:val="22"/>
                <w:szCs w:val="22"/>
                <w:highlight w:val="none"/>
              </w:rPr>
              <w:t>名称</w:t>
            </w:r>
          </w:p>
        </w:tc>
        <w:tc>
          <w:tcPr>
            <w:tcW w:w="1561"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789"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672"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101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868"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934"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2513"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专用资质要求</w:t>
            </w:r>
          </w:p>
        </w:tc>
        <w:tc>
          <w:tcPr>
            <w:tcW w:w="2790"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专用业绩要求</w:t>
            </w:r>
          </w:p>
        </w:tc>
        <w:tc>
          <w:tcPr>
            <w:tcW w:w="1487"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710" w:type="dxa"/>
            <w:vAlign w:val="center"/>
          </w:tcPr>
          <w:p>
            <w:pPr>
              <w:widowControl/>
              <w:jc w:val="center"/>
              <w:rPr>
                <w:rFonts w:ascii="仿宋" w:hAnsi="仿宋" w:eastAsia="仿宋" w:cs="Arial"/>
                <w:kern w:val="0"/>
                <w:sz w:val="22"/>
                <w:szCs w:val="22"/>
                <w:highlight w:val="none"/>
              </w:rPr>
            </w:pPr>
            <w:r>
              <w:rPr>
                <w:rFonts w:hint="eastAsia" w:ascii="仿宋" w:hAnsi="仿宋" w:eastAsia="仿宋"/>
                <w:color w:val="000000"/>
                <w:sz w:val="22"/>
                <w:szCs w:val="22"/>
                <w:highlight w:val="none"/>
              </w:rPr>
              <w:t>1</w:t>
            </w:r>
          </w:p>
        </w:tc>
        <w:tc>
          <w:tcPr>
            <w:tcW w:w="1134"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sz w:val="22"/>
                <w:szCs w:val="22"/>
                <w:highlight w:val="none"/>
              </w:rPr>
              <w:t>线路状态监测组件采购项目</w:t>
            </w:r>
          </w:p>
        </w:tc>
        <w:tc>
          <w:tcPr>
            <w:tcW w:w="1561" w:type="dxa"/>
            <w:shd w:val="clear" w:color="auto" w:fill="auto"/>
            <w:vAlign w:val="center"/>
          </w:tcPr>
          <w:p>
            <w:pPr>
              <w:widowControl/>
              <w:jc w:val="center"/>
              <w:rPr>
                <w:rFonts w:ascii="仿宋" w:hAnsi="仿宋" w:eastAsia="仿宋" w:cs="Arial"/>
                <w:kern w:val="0"/>
                <w:sz w:val="22"/>
                <w:szCs w:val="22"/>
                <w:highlight w:val="none"/>
              </w:rPr>
            </w:pPr>
            <w:r>
              <w:rPr>
                <w:rFonts w:ascii="仿宋" w:hAnsi="仿宋" w:eastAsia="仿宋" w:cs="宋体"/>
                <w:color w:val="000000"/>
                <w:kern w:val="0"/>
                <w:szCs w:val="21"/>
                <w:highlight w:val="none"/>
                <w:lang w:bidi="ar"/>
              </w:rPr>
              <w:t>110</w:t>
            </w:r>
            <w:r>
              <w:rPr>
                <w:rFonts w:hint="eastAsia" w:ascii="仿宋" w:hAnsi="仿宋" w:eastAsia="仿宋" w:cs="宋体"/>
                <w:color w:val="000000"/>
                <w:kern w:val="0"/>
                <w:szCs w:val="21"/>
                <w:highlight w:val="none"/>
                <w:lang w:bidi="ar"/>
              </w:rPr>
              <w:t>k</w:t>
            </w:r>
            <w:r>
              <w:rPr>
                <w:rFonts w:ascii="仿宋" w:hAnsi="仿宋" w:eastAsia="仿宋" w:cs="宋体"/>
                <w:color w:val="000000"/>
                <w:kern w:val="0"/>
                <w:szCs w:val="21"/>
                <w:highlight w:val="none"/>
                <w:lang w:bidi="ar"/>
              </w:rPr>
              <w:t>V</w:t>
            </w:r>
            <w:r>
              <w:rPr>
                <w:rFonts w:hint="eastAsia" w:ascii="仿宋" w:hAnsi="仿宋" w:eastAsia="仿宋" w:cs="宋体"/>
                <w:color w:val="000000"/>
                <w:kern w:val="0"/>
                <w:szCs w:val="21"/>
                <w:highlight w:val="none"/>
                <w:lang w:bidi="ar"/>
              </w:rPr>
              <w:t>线路专用,具备数据采集通信、远程调试等功能，含软件及相关通信费。</w:t>
            </w:r>
          </w:p>
        </w:tc>
        <w:tc>
          <w:tcPr>
            <w:tcW w:w="789"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672" w:type="dxa"/>
            <w:shd w:val="clear" w:color="000000" w:fill="FFFFFF"/>
            <w:vAlign w:val="center"/>
          </w:tcPr>
          <w:p>
            <w:pPr>
              <w:widowControl/>
              <w:jc w:val="center"/>
              <w:rPr>
                <w:rFonts w:ascii="仿宋" w:hAnsi="仿宋" w:eastAsia="仿宋" w:cs="Arial"/>
                <w:kern w:val="0"/>
                <w:sz w:val="22"/>
                <w:szCs w:val="22"/>
                <w:highlight w:val="none"/>
              </w:rPr>
            </w:pPr>
            <w:r>
              <w:rPr>
                <w:rFonts w:ascii="仿宋" w:hAnsi="仿宋" w:eastAsia="仿宋"/>
                <w:color w:val="000000"/>
                <w:sz w:val="22"/>
                <w:szCs w:val="22"/>
                <w:highlight w:val="none"/>
              </w:rPr>
              <w:t>6</w:t>
            </w:r>
          </w:p>
        </w:tc>
        <w:tc>
          <w:tcPr>
            <w:tcW w:w="1013" w:type="dxa"/>
            <w:shd w:val="clear" w:color="auto" w:fill="auto"/>
            <w:vAlign w:val="center"/>
          </w:tcPr>
          <w:p>
            <w:pPr>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合同签订后2</w:t>
            </w:r>
            <w:r>
              <w:rPr>
                <w:rFonts w:ascii="仿宋" w:hAnsi="仿宋" w:eastAsia="仿宋" w:cs="Arial"/>
                <w:kern w:val="0"/>
                <w:sz w:val="22"/>
                <w:szCs w:val="22"/>
                <w:highlight w:val="none"/>
              </w:rPr>
              <w:t>0</w:t>
            </w:r>
            <w:r>
              <w:rPr>
                <w:rFonts w:hint="eastAsia" w:ascii="仿宋" w:hAnsi="仿宋" w:eastAsia="仿宋" w:cs="Arial"/>
                <w:kern w:val="0"/>
                <w:sz w:val="22"/>
                <w:szCs w:val="22"/>
                <w:highlight w:val="none"/>
              </w:rPr>
              <w:t>日内</w:t>
            </w:r>
          </w:p>
        </w:tc>
        <w:tc>
          <w:tcPr>
            <w:tcW w:w="868" w:type="dxa"/>
            <w:vAlign w:val="center"/>
          </w:tcPr>
          <w:p>
            <w:pPr>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验收合格后3年</w:t>
            </w:r>
          </w:p>
        </w:tc>
        <w:tc>
          <w:tcPr>
            <w:tcW w:w="934"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2513" w:type="dxa"/>
            <w:shd w:val="clear" w:color="auto" w:fill="auto"/>
            <w:vAlign w:val="center"/>
          </w:tcPr>
          <w:p>
            <w:pPr>
              <w:widowControl/>
              <w:numPr>
                <w:ilvl w:val="0"/>
                <w:numId w:val="0"/>
              </w:numPr>
              <w:jc w:val="both"/>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1.供应商</w:t>
            </w:r>
            <w:r>
              <w:rPr>
                <w:rFonts w:hint="eastAsia" w:ascii="仿宋" w:hAnsi="仿宋" w:eastAsia="仿宋" w:cs="Arial"/>
                <w:kern w:val="0"/>
                <w:sz w:val="22"/>
                <w:szCs w:val="22"/>
                <w:highlight w:val="none"/>
              </w:rPr>
              <w:t>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认证证书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具有有效的ISO9000系列质量管理体系认证证书</w:t>
            </w:r>
            <w:r>
              <w:rPr>
                <w:rFonts w:hint="eastAsia" w:ascii="仿宋" w:hAnsi="仿宋" w:eastAsia="仿宋" w:cs="Arial"/>
                <w:kern w:val="0"/>
                <w:sz w:val="22"/>
                <w:szCs w:val="22"/>
                <w:highlight w:val="none"/>
                <w:lang w:eastAsia="zh-CN"/>
              </w:rPr>
              <w:t>；</w:t>
            </w:r>
          </w:p>
          <w:p>
            <w:pPr>
              <w:widowControl/>
              <w:numPr>
                <w:ilvl w:val="0"/>
                <w:numId w:val="0"/>
              </w:numPr>
              <w:jc w:val="both"/>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3.</w:t>
            </w:r>
            <w:r>
              <w:rPr>
                <w:rFonts w:hint="eastAsia" w:ascii="仿宋" w:hAnsi="仿宋" w:eastAsia="仿宋" w:cs="Arial"/>
                <w:kern w:val="0"/>
                <w:sz w:val="22"/>
                <w:szCs w:val="22"/>
                <w:highlight w:val="none"/>
              </w:rPr>
              <w:t>产品型式试验报告或检测报告或鉴定报告</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提供相关产品的第三方检测机构出具的有效的型式试验报告或检测报告。</w:t>
            </w:r>
          </w:p>
        </w:tc>
        <w:tc>
          <w:tcPr>
            <w:tcW w:w="2790"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1、2019年1月1日至投标截止日内所投同类产品累计销售业绩不少50套。注：销售业绩必须提供对应的合同复印件。</w:t>
            </w:r>
          </w:p>
          <w:p>
            <w:pPr>
              <w:widowControl/>
              <w:jc w:val="center"/>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2、至少有20套在与规范条件相同或较规范条件更为严格的条件下运行一年及以上的成功运行经验</w:t>
            </w:r>
            <w:r>
              <w:rPr>
                <w:rFonts w:hint="eastAsia" w:ascii="仿宋" w:hAnsi="仿宋" w:eastAsia="仿宋" w:cs="Arial"/>
                <w:kern w:val="0"/>
                <w:sz w:val="22"/>
                <w:szCs w:val="22"/>
                <w:highlight w:val="none"/>
                <w:lang w:val="en-US" w:eastAsia="zh-CN"/>
              </w:rPr>
              <w:t>证明</w:t>
            </w:r>
            <w:r>
              <w:rPr>
                <w:rFonts w:hint="eastAsia" w:ascii="仿宋" w:hAnsi="仿宋" w:eastAsia="仿宋" w:cs="Arial"/>
                <w:kern w:val="0"/>
                <w:sz w:val="22"/>
                <w:szCs w:val="22"/>
                <w:highlight w:val="none"/>
              </w:rPr>
              <w:t>。</w:t>
            </w:r>
          </w:p>
        </w:tc>
        <w:tc>
          <w:tcPr>
            <w:tcW w:w="1487" w:type="dxa"/>
            <w:shd w:val="clear" w:color="auto" w:fill="auto"/>
            <w:vAlign w:val="center"/>
          </w:tcPr>
          <w:p>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0.8</w:t>
            </w:r>
          </w:p>
        </w:tc>
      </w:tr>
      <w:bookmarkEnd w:id="0"/>
    </w:tbl>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color w:val="000000"/>
          <w:sz w:val="22"/>
          <w:szCs w:val="22"/>
          <w:highlight w:val="none"/>
        </w:rPr>
      </w:pPr>
      <w:r>
        <w:rPr>
          <w:rFonts w:hint="eastAsia" w:ascii="仿宋" w:hAnsi="仿宋" w:eastAsia="仿宋"/>
          <w:color w:val="000000"/>
          <w:sz w:val="22"/>
          <w:szCs w:val="22"/>
          <w:highlight w:val="none"/>
        </w:rPr>
        <w:t>备注：</w:t>
      </w:r>
    </w:p>
    <w:p>
      <w:pPr>
        <w:rPr>
          <w:rFonts w:ascii="仿宋" w:hAnsi="仿宋" w:eastAsia="仿宋"/>
          <w:color w:val="000000"/>
          <w:sz w:val="22"/>
          <w:szCs w:val="22"/>
          <w:highlight w:val="none"/>
        </w:rPr>
      </w:pPr>
      <w:r>
        <w:rPr>
          <w:rFonts w:hint="eastAsia" w:ascii="仿宋" w:hAnsi="仿宋" w:eastAsia="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2"/>
          <w:szCs w:val="22"/>
          <w:highlight w:val="none"/>
        </w:rPr>
        <w:t>2.投标文件中提供的证明材料复印件应复印清晰、可辨认且不得遮盖、涂抹，否则视为无效。</w:t>
      </w:r>
    </w:p>
    <w:p>
      <w:pPr>
        <w:jc w:val="left"/>
        <w:rPr>
          <w:rFonts w:ascii="仿宋" w:hAnsi="仿宋" w:eastAsia="仿宋"/>
          <w:kern w:val="0"/>
          <w:sz w:val="24"/>
          <w:szCs w:val="24"/>
          <w:highlight w:val="none"/>
        </w:rPr>
      </w:pPr>
      <w:r>
        <w:rPr>
          <w:rFonts w:hint="eastAsia" w:ascii="仿宋" w:hAnsi="仿宋" w:eastAsia="仿宋"/>
          <w:b/>
          <w:color w:val="auto"/>
          <w:sz w:val="24"/>
          <w:szCs w:val="24"/>
          <w:highlight w:val="none"/>
          <w:lang w:val="en-US" w:eastAsia="zh-CN"/>
        </w:rPr>
        <w:t>分标二：空屏柜采购项目</w:t>
      </w:r>
    </w:p>
    <w:tbl>
      <w:tblPr>
        <w:tblStyle w:val="8"/>
        <w:tblW w:w="13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77"/>
        <w:gridCol w:w="1799"/>
        <w:gridCol w:w="706"/>
        <w:gridCol w:w="992"/>
        <w:gridCol w:w="1187"/>
        <w:gridCol w:w="801"/>
        <w:gridCol w:w="765"/>
        <w:gridCol w:w="1654"/>
        <w:gridCol w:w="190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277"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1799"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70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992"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118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801"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76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1654"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专用资质要求</w:t>
            </w:r>
          </w:p>
        </w:tc>
        <w:tc>
          <w:tcPr>
            <w:tcW w:w="1908"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专用业绩要求</w:t>
            </w:r>
          </w:p>
        </w:tc>
        <w:tc>
          <w:tcPr>
            <w:tcW w:w="1001" w:type="dxa"/>
            <w:shd w:val="clear" w:color="auto" w:fill="auto"/>
            <w:vAlign w:val="center"/>
          </w:tcPr>
          <w:p>
            <w:pPr>
              <w:widowControl/>
              <w:jc w:val="center"/>
              <w:rPr>
                <w:rFonts w:hint="eastAsia" w:ascii="仿宋" w:hAnsi="仿宋" w:eastAsia="仿宋" w:cs="Arial"/>
                <w:b/>
                <w:bCs/>
                <w:color w:val="auto"/>
                <w:kern w:val="0"/>
                <w:sz w:val="22"/>
                <w:szCs w:val="22"/>
                <w:highlight w:val="none"/>
                <w:u w:val="none"/>
                <w:lang w:val="en-US" w:eastAsia="zh-CN" w:bidi="ar-SA"/>
              </w:rPr>
            </w:pPr>
            <w:r>
              <w:rPr>
                <w:rFonts w:hint="eastAsia" w:ascii="仿宋" w:hAnsi="仿宋" w:eastAsia="仿宋" w:cs="Arial"/>
                <w:b/>
                <w:bCs/>
                <w:color w:val="auto"/>
                <w:kern w:val="0"/>
                <w:sz w:val="22"/>
                <w:szCs w:val="22"/>
                <w:highlight w:val="none"/>
                <w:u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13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空屏柜采购项目</w:t>
            </w:r>
          </w:p>
        </w:tc>
        <w:tc>
          <w:tcPr>
            <w:tcW w:w="1277"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空屏柜</w:t>
            </w:r>
          </w:p>
        </w:tc>
        <w:tc>
          <w:tcPr>
            <w:tcW w:w="1799"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2260（2360）×800×600、2260（2360）×600×600mm等</w:t>
            </w:r>
          </w:p>
        </w:tc>
        <w:tc>
          <w:tcPr>
            <w:tcW w:w="706"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面</w:t>
            </w:r>
          </w:p>
        </w:tc>
        <w:tc>
          <w:tcPr>
            <w:tcW w:w="992"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kern w:val="0"/>
                <w:sz w:val="24"/>
                <w:szCs w:val="24"/>
                <w:highlight w:val="none"/>
              </w:rPr>
              <w:t>3</w:t>
            </w:r>
            <w:r>
              <w:rPr>
                <w:rFonts w:ascii="仿宋" w:hAnsi="仿宋" w:eastAsia="仿宋"/>
                <w:kern w:val="0"/>
                <w:sz w:val="24"/>
                <w:szCs w:val="24"/>
                <w:highlight w:val="none"/>
              </w:rPr>
              <w:t>61</w:t>
            </w:r>
          </w:p>
        </w:tc>
        <w:tc>
          <w:tcPr>
            <w:tcW w:w="1187"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801"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765"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654" w:type="dxa"/>
            <w:shd w:val="clear" w:color="auto" w:fill="auto"/>
            <w:vAlign w:val="center"/>
          </w:tcPr>
          <w:p>
            <w:pPr>
              <w:widowControl/>
              <w:numPr>
                <w:ilvl w:val="0"/>
                <w:numId w:val="0"/>
              </w:numPr>
              <w:jc w:val="both"/>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1.供应商</w:t>
            </w:r>
            <w:r>
              <w:rPr>
                <w:rFonts w:hint="eastAsia" w:ascii="仿宋" w:hAnsi="仿宋" w:eastAsia="仿宋" w:cs="Arial"/>
                <w:color w:val="000000" w:themeColor="text1"/>
                <w:kern w:val="0"/>
                <w:sz w:val="22"/>
                <w:szCs w:val="22"/>
                <w:highlight w:val="none"/>
              </w:rPr>
              <w:t>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numPr>
                <w:ilvl w:val="0"/>
                <w:numId w:val="0"/>
              </w:numPr>
              <w:jc w:val="both"/>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提供有效的ISO9000系列质量</w:t>
            </w:r>
            <w:r>
              <w:rPr>
                <w:rFonts w:hint="eastAsia" w:ascii="仿宋" w:hAnsi="仿宋" w:eastAsia="仿宋" w:cs="Arial"/>
                <w:color w:val="000000" w:themeColor="text1"/>
                <w:kern w:val="0"/>
                <w:sz w:val="22"/>
                <w:szCs w:val="22"/>
                <w:highlight w:val="none"/>
                <w:lang w:val="en-US" w:eastAsia="zh-CN"/>
              </w:rPr>
              <w:t>管理</w:t>
            </w:r>
            <w:r>
              <w:rPr>
                <w:rFonts w:hint="eastAsia" w:ascii="仿宋" w:hAnsi="仿宋" w:eastAsia="仿宋" w:cs="Arial"/>
                <w:color w:val="000000" w:themeColor="text1"/>
                <w:kern w:val="0"/>
                <w:sz w:val="22"/>
                <w:szCs w:val="22"/>
                <w:highlight w:val="none"/>
              </w:rPr>
              <w:t>体系认证证书</w:t>
            </w:r>
            <w:r>
              <w:rPr>
                <w:rFonts w:hint="eastAsia" w:ascii="仿宋" w:hAnsi="仿宋" w:eastAsia="仿宋" w:cs="Arial"/>
                <w:color w:val="000000" w:themeColor="text1"/>
                <w:kern w:val="0"/>
                <w:sz w:val="22"/>
                <w:szCs w:val="22"/>
                <w:highlight w:val="none"/>
                <w:lang w:eastAsia="zh-CN"/>
              </w:rPr>
              <w:t>。</w:t>
            </w:r>
          </w:p>
        </w:tc>
        <w:tc>
          <w:tcPr>
            <w:tcW w:w="1908"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2019年1月1日至投标截止日内同类产品累计销售业绩不少于600万。注：业绩必须提供对应的合同复印件。</w:t>
            </w:r>
          </w:p>
        </w:tc>
        <w:tc>
          <w:tcPr>
            <w:tcW w:w="1001"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1.8</w:t>
            </w:r>
          </w:p>
        </w:tc>
      </w:tr>
    </w:tbl>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kern w:val="0"/>
          <w:sz w:val="24"/>
          <w:szCs w:val="24"/>
          <w:highlight w:val="none"/>
          <w:lang w:eastAsia="zh-CN"/>
        </w:rPr>
      </w:pPr>
      <w:r>
        <w:rPr>
          <w:rFonts w:hint="eastAsia" w:ascii="仿宋" w:hAnsi="仿宋" w:eastAsia="仿宋"/>
          <w:sz w:val="22"/>
          <w:szCs w:val="22"/>
          <w:highlight w:val="none"/>
        </w:rPr>
        <w:t>2.投标文件中提供的证明材料复印件应复印清晰、可辨认且不得遮盖、涂抹，否则视为无效</w:t>
      </w:r>
      <w:r>
        <w:rPr>
          <w:rFonts w:hint="eastAsia" w:ascii="仿宋" w:hAnsi="仿宋" w:eastAsia="仿宋"/>
          <w:sz w:val="22"/>
          <w:szCs w:val="22"/>
          <w:highlight w:val="none"/>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1NjU5NTU1OTBhZTRiN2E3MWZhYWU2MjFkNTEwNzk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5D678B6"/>
    <w:rsid w:val="464B5DCF"/>
    <w:rsid w:val="470E0D4D"/>
    <w:rsid w:val="476A5954"/>
    <w:rsid w:val="494C2758"/>
    <w:rsid w:val="49721EC3"/>
    <w:rsid w:val="49A858B7"/>
    <w:rsid w:val="4A87279D"/>
    <w:rsid w:val="4B567869"/>
    <w:rsid w:val="4BDB43AD"/>
    <w:rsid w:val="4D444125"/>
    <w:rsid w:val="4DD54703"/>
    <w:rsid w:val="4E0711EB"/>
    <w:rsid w:val="4EBB6808"/>
    <w:rsid w:val="507846AA"/>
    <w:rsid w:val="51B0110A"/>
    <w:rsid w:val="52513C34"/>
    <w:rsid w:val="53511291"/>
    <w:rsid w:val="53791460"/>
    <w:rsid w:val="54216585"/>
    <w:rsid w:val="54E95C72"/>
    <w:rsid w:val="55656F9E"/>
    <w:rsid w:val="557F4DE1"/>
    <w:rsid w:val="55A579A1"/>
    <w:rsid w:val="55F54C7D"/>
    <w:rsid w:val="568B6C91"/>
    <w:rsid w:val="56A43304"/>
    <w:rsid w:val="57857FF7"/>
    <w:rsid w:val="58765B48"/>
    <w:rsid w:val="5A730F19"/>
    <w:rsid w:val="5AC040F1"/>
    <w:rsid w:val="5C263591"/>
    <w:rsid w:val="5C3E77E9"/>
    <w:rsid w:val="5DA22CDF"/>
    <w:rsid w:val="5EC86D9B"/>
    <w:rsid w:val="5F9C524B"/>
    <w:rsid w:val="5FF27BF4"/>
    <w:rsid w:val="60A05C01"/>
    <w:rsid w:val="62922A0B"/>
    <w:rsid w:val="632B03E5"/>
    <w:rsid w:val="633B3238"/>
    <w:rsid w:val="63400718"/>
    <w:rsid w:val="65870405"/>
    <w:rsid w:val="676906D7"/>
    <w:rsid w:val="692913FD"/>
    <w:rsid w:val="69481F1D"/>
    <w:rsid w:val="6B0033F1"/>
    <w:rsid w:val="6B6E095E"/>
    <w:rsid w:val="6CF1193D"/>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4053</Words>
  <Characters>4669</Characters>
  <Lines>28</Lines>
  <Paragraphs>8</Paragraphs>
  <TotalTime>7</TotalTime>
  <ScaleCrop>false</ScaleCrop>
  <LinksUpToDate>false</LinksUpToDate>
  <CharactersWithSpaces>4683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小菲菲</cp:lastModifiedBy>
  <dcterms:modified xsi:type="dcterms:W3CDTF">2022-07-26T07:38:09Z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B9D790BC200E42E1852D85AC6EAAB8FA</vt:lpwstr>
  </property>
</Properties>
</file>