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分标一：线路状态监测组件采购项目</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014"/>
        <w:gridCol w:w="1498"/>
        <w:gridCol w:w="1040"/>
        <w:gridCol w:w="926"/>
        <w:gridCol w:w="1091"/>
        <w:gridCol w:w="708"/>
        <w:gridCol w:w="1294"/>
        <w:gridCol w:w="2292"/>
        <w:gridCol w:w="224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79" w:type="dxa"/>
            <w:vAlign w:val="center"/>
          </w:tcPr>
          <w:p>
            <w:pPr>
              <w:widowControl/>
              <w:jc w:val="center"/>
              <w:rPr>
                <w:rFonts w:ascii="仿宋" w:hAnsi="仿宋" w:eastAsia="仿宋" w:cs="Arial"/>
                <w:b/>
                <w:bCs/>
                <w:kern w:val="0"/>
                <w:sz w:val="22"/>
                <w:szCs w:val="22"/>
                <w:highlight w:val="none"/>
              </w:rPr>
            </w:pPr>
            <w:bookmarkStart w:id="0" w:name="商务初评模板"/>
            <w:r>
              <w:rPr>
                <w:rFonts w:hint="eastAsia" w:ascii="仿宋" w:hAnsi="仿宋" w:eastAsia="仿宋" w:cs="仿宋"/>
                <w:b/>
                <w:bCs/>
                <w:kern w:val="0"/>
                <w:sz w:val="22"/>
                <w:szCs w:val="22"/>
                <w:highlight w:val="none"/>
                <w:lang w:val="en-US" w:eastAsia="zh-CN"/>
              </w:rPr>
              <w:t>项目名称</w:t>
            </w:r>
          </w:p>
        </w:tc>
        <w:tc>
          <w:tcPr>
            <w:tcW w:w="358"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529"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367"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327"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385"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250" w:type="pct"/>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457" w:type="pct"/>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809" w:type="pct"/>
            <w:shd w:val="clear" w:color="auto" w:fill="auto"/>
            <w:vAlign w:val="center"/>
          </w:tcPr>
          <w:p>
            <w:pPr>
              <w:widowControl/>
              <w:jc w:val="center"/>
              <w:rPr>
                <w:rFonts w:hint="eastAsia" w:ascii="仿宋" w:hAnsi="仿宋" w:eastAsia="仿宋" w:cs="Arial"/>
                <w:b/>
                <w:bCs/>
                <w:kern w:val="0"/>
                <w:sz w:val="22"/>
                <w:szCs w:val="22"/>
                <w:highlight w:val="none"/>
                <w:lang w:eastAsia="zh-CN"/>
              </w:rPr>
            </w:pPr>
            <w:r>
              <w:rPr>
                <w:rFonts w:hint="eastAsia" w:ascii="仿宋" w:hAnsi="仿宋" w:eastAsia="仿宋" w:cs="Arial"/>
                <w:b/>
                <w:bCs/>
                <w:kern w:val="0"/>
                <w:sz w:val="22"/>
                <w:szCs w:val="22"/>
                <w:highlight w:val="none"/>
                <w:lang w:eastAsia="zh-CN"/>
              </w:rPr>
              <w:t>专用资质要求</w:t>
            </w:r>
          </w:p>
        </w:tc>
        <w:tc>
          <w:tcPr>
            <w:tcW w:w="794" w:type="pct"/>
            <w:shd w:val="clear" w:color="auto" w:fill="auto"/>
            <w:vAlign w:val="center"/>
          </w:tcPr>
          <w:p>
            <w:pPr>
              <w:widowControl/>
              <w:jc w:val="center"/>
              <w:rPr>
                <w:rFonts w:hint="eastAsia" w:ascii="仿宋" w:hAnsi="仿宋" w:eastAsia="仿宋" w:cs="Arial"/>
                <w:b/>
                <w:bCs/>
                <w:kern w:val="0"/>
                <w:sz w:val="22"/>
                <w:szCs w:val="22"/>
                <w:highlight w:val="none"/>
                <w:lang w:eastAsia="zh-CN"/>
              </w:rPr>
            </w:pPr>
            <w:r>
              <w:rPr>
                <w:rFonts w:hint="eastAsia" w:ascii="仿宋" w:hAnsi="仿宋" w:eastAsia="仿宋" w:cs="Arial"/>
                <w:b/>
                <w:bCs/>
                <w:kern w:val="0"/>
                <w:sz w:val="22"/>
                <w:szCs w:val="22"/>
                <w:highlight w:val="none"/>
                <w:lang w:eastAsia="zh-CN"/>
              </w:rPr>
              <w:t>专用业绩要求</w:t>
            </w:r>
          </w:p>
        </w:tc>
        <w:tc>
          <w:tcPr>
            <w:tcW w:w="444" w:type="pct"/>
            <w:shd w:val="clear" w:color="auto" w:fill="auto"/>
            <w:vAlign w:val="center"/>
          </w:tcPr>
          <w:p>
            <w:pPr>
              <w:widowControl/>
              <w:jc w:val="center"/>
              <w:rPr>
                <w:rFonts w:hint="eastAsia" w:ascii="仿宋" w:hAnsi="仿宋" w:eastAsia="仿宋" w:cs="Arial"/>
                <w:b/>
                <w:bCs/>
                <w:kern w:val="0"/>
                <w:sz w:val="22"/>
                <w:szCs w:val="22"/>
                <w:highlight w:val="none"/>
                <w:lang w:eastAsia="zh-CN"/>
              </w:rPr>
            </w:pPr>
            <w:r>
              <w:rPr>
                <w:rFonts w:hint="eastAsia" w:ascii="仿宋" w:hAnsi="仿宋" w:eastAsia="仿宋" w:cs="Arial"/>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779" w:type="dxa"/>
            <w:vAlign w:val="center"/>
          </w:tcPr>
          <w:p>
            <w:pPr>
              <w:widowControl/>
              <w:jc w:val="center"/>
              <w:rPr>
                <w:rFonts w:ascii="仿宋" w:hAnsi="仿宋" w:eastAsia="仿宋" w:cs="Arial"/>
                <w:kern w:val="0"/>
                <w:sz w:val="22"/>
                <w:szCs w:val="22"/>
                <w:highlight w:val="none"/>
              </w:rPr>
            </w:pPr>
            <w:r>
              <w:rPr>
                <w:rFonts w:hint="eastAsia" w:ascii="仿宋" w:hAnsi="仿宋" w:eastAsia="仿宋" w:cs="仿宋"/>
                <w:color w:val="000000"/>
                <w:sz w:val="22"/>
                <w:szCs w:val="22"/>
                <w:highlight w:val="none"/>
              </w:rPr>
              <w:t>线路状态监测组件采购项目</w:t>
            </w:r>
          </w:p>
        </w:tc>
        <w:tc>
          <w:tcPr>
            <w:tcW w:w="358" w:type="pct"/>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sz w:val="22"/>
                <w:szCs w:val="22"/>
                <w:highlight w:val="none"/>
              </w:rPr>
              <w:t>线路状态监测组件</w:t>
            </w:r>
          </w:p>
        </w:tc>
        <w:tc>
          <w:tcPr>
            <w:tcW w:w="529" w:type="pct"/>
            <w:shd w:val="clear" w:color="auto" w:fill="auto"/>
          </w:tcPr>
          <w:p>
            <w:pPr>
              <w:widowControl/>
              <w:jc w:val="center"/>
              <w:rPr>
                <w:rFonts w:ascii="仿宋" w:hAnsi="仿宋" w:eastAsia="仿宋" w:cs="Arial"/>
                <w:kern w:val="0"/>
                <w:sz w:val="22"/>
                <w:szCs w:val="22"/>
                <w:highlight w:val="none"/>
              </w:rPr>
            </w:pPr>
            <w:r>
              <w:rPr>
                <w:rFonts w:ascii="仿宋" w:hAnsi="仿宋" w:eastAsia="仿宋" w:cs="宋体"/>
                <w:color w:val="000000"/>
                <w:kern w:val="0"/>
                <w:szCs w:val="21"/>
                <w:highlight w:val="none"/>
                <w:lang w:bidi="ar"/>
              </w:rPr>
              <w:t>110</w:t>
            </w:r>
            <w:r>
              <w:rPr>
                <w:rFonts w:hint="eastAsia" w:ascii="仿宋" w:hAnsi="仿宋" w:eastAsia="仿宋" w:cs="宋体"/>
                <w:color w:val="000000"/>
                <w:kern w:val="0"/>
                <w:szCs w:val="21"/>
                <w:highlight w:val="none"/>
                <w:lang w:bidi="ar"/>
              </w:rPr>
              <w:t>k</w:t>
            </w:r>
            <w:r>
              <w:rPr>
                <w:rFonts w:ascii="仿宋" w:hAnsi="仿宋" w:eastAsia="仿宋" w:cs="宋体"/>
                <w:color w:val="000000"/>
                <w:kern w:val="0"/>
                <w:szCs w:val="21"/>
                <w:highlight w:val="none"/>
                <w:lang w:bidi="ar"/>
              </w:rPr>
              <w:t>V</w:t>
            </w:r>
            <w:r>
              <w:rPr>
                <w:rFonts w:hint="eastAsia" w:ascii="仿宋" w:hAnsi="仿宋" w:eastAsia="仿宋" w:cs="宋体"/>
                <w:color w:val="000000"/>
                <w:kern w:val="0"/>
                <w:szCs w:val="21"/>
                <w:highlight w:val="none"/>
                <w:lang w:bidi="ar"/>
              </w:rPr>
              <w:t>线路专用,具备数据采集通信、远程调试等功能，含软件及相关通信费。</w:t>
            </w:r>
          </w:p>
        </w:tc>
        <w:tc>
          <w:tcPr>
            <w:tcW w:w="367" w:type="pct"/>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套</w:t>
            </w:r>
          </w:p>
        </w:tc>
        <w:tc>
          <w:tcPr>
            <w:tcW w:w="327" w:type="pct"/>
            <w:shd w:val="clear" w:color="000000" w:fill="FFFFFF"/>
            <w:vAlign w:val="center"/>
          </w:tcPr>
          <w:p>
            <w:pPr>
              <w:widowControl/>
              <w:jc w:val="center"/>
              <w:rPr>
                <w:rFonts w:ascii="仿宋" w:hAnsi="仿宋" w:eastAsia="仿宋" w:cs="Arial"/>
                <w:kern w:val="0"/>
                <w:sz w:val="22"/>
                <w:szCs w:val="22"/>
                <w:highlight w:val="none"/>
              </w:rPr>
            </w:pPr>
            <w:r>
              <w:rPr>
                <w:rFonts w:ascii="仿宋" w:hAnsi="仿宋" w:eastAsia="仿宋"/>
                <w:color w:val="000000"/>
                <w:sz w:val="22"/>
                <w:szCs w:val="22"/>
                <w:highlight w:val="none"/>
              </w:rPr>
              <w:t>6</w:t>
            </w:r>
          </w:p>
        </w:tc>
        <w:tc>
          <w:tcPr>
            <w:tcW w:w="385" w:type="pct"/>
            <w:shd w:val="clear" w:color="auto" w:fill="auto"/>
            <w:vAlign w:val="center"/>
          </w:tcPr>
          <w:p>
            <w:pPr>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合同签订后2</w:t>
            </w:r>
            <w:r>
              <w:rPr>
                <w:rFonts w:ascii="仿宋" w:hAnsi="仿宋" w:eastAsia="仿宋" w:cs="Arial"/>
                <w:kern w:val="0"/>
                <w:sz w:val="22"/>
                <w:szCs w:val="22"/>
                <w:highlight w:val="none"/>
              </w:rPr>
              <w:t>0</w:t>
            </w:r>
            <w:r>
              <w:rPr>
                <w:rFonts w:hint="eastAsia" w:ascii="仿宋" w:hAnsi="仿宋" w:eastAsia="仿宋" w:cs="Arial"/>
                <w:kern w:val="0"/>
                <w:sz w:val="22"/>
                <w:szCs w:val="22"/>
                <w:highlight w:val="none"/>
              </w:rPr>
              <w:t>日内</w:t>
            </w:r>
          </w:p>
        </w:tc>
        <w:tc>
          <w:tcPr>
            <w:tcW w:w="250" w:type="pct"/>
            <w:vAlign w:val="center"/>
          </w:tcPr>
          <w:p>
            <w:pPr>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验收合格后3年</w:t>
            </w:r>
          </w:p>
        </w:tc>
        <w:tc>
          <w:tcPr>
            <w:tcW w:w="457" w:type="pct"/>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809" w:type="pct"/>
            <w:shd w:val="clear" w:color="auto" w:fill="auto"/>
            <w:vAlign w:val="center"/>
          </w:tcPr>
          <w:p>
            <w:pPr>
              <w:widowControl/>
              <w:jc w:val="center"/>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w:t>
            </w:r>
            <w:r>
              <w:rPr>
                <w:rFonts w:hint="eastAsia" w:ascii="仿宋" w:hAnsi="仿宋" w:eastAsia="仿宋" w:cs="Arial"/>
                <w:kern w:val="0"/>
                <w:sz w:val="22"/>
                <w:szCs w:val="22"/>
                <w:highlight w:val="none"/>
                <w:lang w:eastAsia="zh-CN"/>
              </w:rPr>
              <w:t>；</w:t>
            </w:r>
          </w:p>
          <w:p>
            <w:pPr>
              <w:widowControl/>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认证证书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具有有效的ISO9000系列质量管理体系认证证书</w:t>
            </w:r>
            <w:r>
              <w:rPr>
                <w:rFonts w:hint="eastAsia" w:ascii="仿宋" w:hAnsi="仿宋" w:eastAsia="仿宋" w:cs="Arial"/>
                <w:kern w:val="0"/>
                <w:sz w:val="22"/>
                <w:szCs w:val="22"/>
                <w:highlight w:val="none"/>
                <w:lang w:eastAsia="zh-CN"/>
              </w:rPr>
              <w:t>；</w:t>
            </w:r>
          </w:p>
          <w:p>
            <w:pPr>
              <w:widowControl/>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3.</w:t>
            </w:r>
            <w:r>
              <w:rPr>
                <w:rFonts w:hint="eastAsia" w:ascii="仿宋" w:hAnsi="仿宋" w:eastAsia="仿宋" w:cs="Arial"/>
                <w:kern w:val="0"/>
                <w:sz w:val="22"/>
                <w:szCs w:val="22"/>
                <w:highlight w:val="none"/>
              </w:rPr>
              <w:t>产品型式试验报告或检测报告或鉴定报告</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提供相关产品的第三方检测机构出具的有效的型式试验报告或检测报告。</w:t>
            </w:r>
          </w:p>
        </w:tc>
        <w:tc>
          <w:tcPr>
            <w:tcW w:w="794" w:type="pct"/>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1、2019年1月1日至投标截止日内所投同类产品累计销售业绩不少50套。注：销售业绩必须提供对应的合同复印件。</w:t>
            </w:r>
          </w:p>
          <w:p>
            <w:pPr>
              <w:widowControl/>
              <w:jc w:val="center"/>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2、至少有20套在与规范条件相同或较规范条件更为严格的条件下运行一年及以上的成功运行经验。</w:t>
            </w:r>
          </w:p>
        </w:tc>
        <w:tc>
          <w:tcPr>
            <w:tcW w:w="444" w:type="pct"/>
            <w:shd w:val="clear" w:color="auto" w:fill="auto"/>
            <w:vAlign w:val="center"/>
          </w:tcPr>
          <w:p>
            <w:pPr>
              <w:widowControl/>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0.8</w:t>
            </w:r>
          </w:p>
        </w:tc>
      </w:tr>
    </w:tbl>
    <w:p>
      <w:pPr>
        <w:pStyle w:val="17"/>
        <w:rPr>
          <w:rFonts w:hint="eastAsia" w:ascii="仿宋" w:hAnsi="仿宋" w:eastAsia="仿宋"/>
          <w:sz w:val="22"/>
          <w:szCs w:val="22"/>
          <w:highlight w:val="none"/>
        </w:rPr>
      </w:pPr>
    </w:p>
    <w:p>
      <w:pPr>
        <w:pStyle w:val="17"/>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bookmarkEnd w:id="0"/>
    <w:p>
      <w:pPr>
        <w:rPr>
          <w:rFonts w:ascii="仿宋" w:hAnsi="仿宋" w:eastAsia="仿宋"/>
          <w:color w:val="000000"/>
          <w:sz w:val="22"/>
          <w:szCs w:val="22"/>
          <w:highlight w:val="none"/>
        </w:rPr>
      </w:pPr>
      <w:r>
        <w:rPr>
          <w:rFonts w:hint="eastAsia" w:ascii="仿宋" w:hAnsi="仿宋" w:eastAsia="仿宋"/>
          <w:color w:val="000000"/>
          <w:sz w:val="22"/>
          <w:szCs w:val="22"/>
          <w:highlight w:val="none"/>
        </w:rPr>
        <w:t>备注：</w:t>
      </w:r>
    </w:p>
    <w:p>
      <w:pPr>
        <w:rPr>
          <w:rFonts w:ascii="仿宋" w:hAnsi="仿宋" w:eastAsia="仿宋"/>
          <w:color w:val="000000"/>
          <w:sz w:val="22"/>
          <w:szCs w:val="22"/>
          <w:highlight w:val="none"/>
        </w:rPr>
      </w:pPr>
      <w:r>
        <w:rPr>
          <w:rFonts w:hint="eastAsia" w:ascii="仿宋" w:hAnsi="仿宋" w:eastAsia="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pPr>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br w:type="page"/>
      </w:r>
    </w:p>
    <w:p>
      <w:pPr>
        <w:pStyle w:val="2"/>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分标二：空屏柜采购项目</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437"/>
        <w:gridCol w:w="2024"/>
        <w:gridCol w:w="791"/>
        <w:gridCol w:w="1114"/>
        <w:gridCol w:w="1332"/>
        <w:gridCol w:w="1049"/>
        <w:gridCol w:w="1287"/>
        <w:gridCol w:w="1287"/>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49"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项目名称</w:t>
            </w:r>
          </w:p>
        </w:tc>
        <w:tc>
          <w:tcPr>
            <w:tcW w:w="507"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物资名称</w:t>
            </w:r>
          </w:p>
        </w:tc>
        <w:tc>
          <w:tcPr>
            <w:tcW w:w="714"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主要技术要求</w:t>
            </w:r>
          </w:p>
        </w:tc>
        <w:tc>
          <w:tcPr>
            <w:tcW w:w="279"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单位</w:t>
            </w:r>
          </w:p>
        </w:tc>
        <w:tc>
          <w:tcPr>
            <w:tcW w:w="393"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数量</w:t>
            </w:r>
          </w:p>
        </w:tc>
        <w:tc>
          <w:tcPr>
            <w:tcW w:w="470"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w:t>
            </w:r>
          </w:p>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日期</w:t>
            </w:r>
          </w:p>
        </w:tc>
        <w:tc>
          <w:tcPr>
            <w:tcW w:w="370"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质保期</w:t>
            </w:r>
          </w:p>
        </w:tc>
        <w:tc>
          <w:tcPr>
            <w:tcW w:w="454" w:type="pct"/>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交货地点</w:t>
            </w:r>
          </w:p>
        </w:tc>
        <w:tc>
          <w:tcPr>
            <w:tcW w:w="128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Arial"/>
                <w:b/>
                <w:bCs/>
                <w:kern w:val="0"/>
                <w:sz w:val="22"/>
                <w:szCs w:val="22"/>
                <w:highlight w:val="none"/>
                <w:lang w:eastAsia="zh-CN"/>
              </w:rPr>
              <w:t>专用资质要求</w:t>
            </w:r>
          </w:p>
        </w:tc>
        <w:tc>
          <w:tcPr>
            <w:tcW w:w="128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Arial"/>
                <w:b/>
                <w:bCs/>
                <w:kern w:val="0"/>
                <w:sz w:val="22"/>
                <w:szCs w:val="22"/>
                <w:highlight w:val="none"/>
                <w:lang w:eastAsia="zh-CN"/>
              </w:rPr>
              <w:t>专用业绩要求</w:t>
            </w:r>
          </w:p>
        </w:tc>
        <w:tc>
          <w:tcPr>
            <w:tcW w:w="1287"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Arial"/>
                <w:b/>
                <w:bCs/>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449" w:type="pct"/>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空屏柜采购项目</w:t>
            </w:r>
          </w:p>
        </w:tc>
        <w:tc>
          <w:tcPr>
            <w:tcW w:w="507" w:type="pct"/>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空屏柜</w:t>
            </w:r>
          </w:p>
        </w:tc>
        <w:tc>
          <w:tcPr>
            <w:tcW w:w="714" w:type="pct"/>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2260（2360）×800×600、2260（2360）×600×600等</w:t>
            </w:r>
          </w:p>
        </w:tc>
        <w:tc>
          <w:tcPr>
            <w:tcW w:w="279" w:type="pct"/>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面</w:t>
            </w:r>
          </w:p>
        </w:tc>
        <w:tc>
          <w:tcPr>
            <w:tcW w:w="393" w:type="pct"/>
            <w:shd w:val="clear" w:color="000000" w:fill="FFFFFF"/>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kern w:val="0"/>
                <w:sz w:val="24"/>
                <w:szCs w:val="24"/>
                <w:highlight w:val="none"/>
              </w:rPr>
              <w:t>361</w:t>
            </w:r>
          </w:p>
        </w:tc>
        <w:tc>
          <w:tcPr>
            <w:tcW w:w="470" w:type="pct"/>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接到供货通知后15日内</w:t>
            </w:r>
          </w:p>
        </w:tc>
        <w:tc>
          <w:tcPr>
            <w:tcW w:w="370" w:type="pct"/>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3年</w:t>
            </w:r>
          </w:p>
        </w:tc>
        <w:tc>
          <w:tcPr>
            <w:tcW w:w="454" w:type="pct"/>
            <w:shd w:val="clear" w:color="auto" w:fill="auto"/>
            <w:vAlign w:val="center"/>
          </w:tcPr>
          <w:p>
            <w:pPr>
              <w:widowControl/>
              <w:jc w:val="center"/>
              <w:rPr>
                <w:rFonts w:hint="eastAsia" w:ascii="仿宋" w:hAnsi="仿宋" w:eastAsia="仿宋" w:cs="仿宋"/>
                <w:color w:val="000000" w:themeColor="text1"/>
                <w:kern w:val="0"/>
                <w:sz w:val="22"/>
                <w:szCs w:val="22"/>
                <w:highlight w:val="none"/>
              </w:rPr>
            </w:pPr>
            <w:r>
              <w:rPr>
                <w:rFonts w:hint="eastAsia" w:ascii="仿宋" w:hAnsi="仿宋" w:eastAsia="仿宋" w:cs="仿宋"/>
                <w:color w:val="000000" w:themeColor="text1"/>
                <w:kern w:val="0"/>
                <w:sz w:val="22"/>
                <w:szCs w:val="22"/>
                <w:highlight w:val="none"/>
              </w:rPr>
              <w:t>买方指定仓库地面交货</w:t>
            </w:r>
          </w:p>
        </w:tc>
        <w:tc>
          <w:tcPr>
            <w:tcW w:w="454" w:type="pct"/>
            <w:shd w:val="clear" w:color="auto" w:fill="auto"/>
            <w:vAlign w:val="center"/>
          </w:tcPr>
          <w:p>
            <w:pPr>
              <w:widowControl/>
              <w:jc w:val="center"/>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lang w:val="en-US" w:eastAsia="zh-CN"/>
              </w:rPr>
              <w:t>1.</w:t>
            </w:r>
            <w:r>
              <w:rPr>
                <w:rFonts w:hint="eastAsia" w:ascii="仿宋" w:hAnsi="仿宋" w:eastAsia="仿宋" w:cs="仿宋"/>
                <w:color w:val="000000" w:themeColor="text1"/>
                <w:kern w:val="0"/>
                <w:sz w:val="22"/>
                <w:szCs w:val="22"/>
                <w:highlight w:val="none"/>
              </w:rPr>
              <w:t>厂商要求</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制造商</w:t>
            </w:r>
            <w:r>
              <w:rPr>
                <w:rFonts w:hint="eastAsia" w:ascii="仿宋" w:hAnsi="仿宋" w:eastAsia="仿宋" w:cs="仿宋"/>
                <w:color w:val="000000" w:themeColor="text1"/>
                <w:kern w:val="0"/>
                <w:sz w:val="22"/>
                <w:szCs w:val="22"/>
                <w:highlight w:val="none"/>
                <w:lang w:eastAsia="zh-CN"/>
              </w:rPr>
              <w:t>；</w:t>
            </w:r>
          </w:p>
          <w:p>
            <w:pPr>
              <w:widowControl/>
              <w:jc w:val="center"/>
              <w:rPr>
                <w:rFonts w:hint="eastAsia"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2.</w:t>
            </w:r>
            <w:r>
              <w:rPr>
                <w:rFonts w:hint="eastAsia" w:ascii="仿宋" w:hAnsi="仿宋" w:eastAsia="仿宋" w:cs="仿宋"/>
                <w:color w:val="000000" w:themeColor="text1"/>
                <w:kern w:val="0"/>
                <w:sz w:val="22"/>
                <w:szCs w:val="22"/>
                <w:highlight w:val="none"/>
              </w:rPr>
              <w:t>认证证书</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提供有效的ISO9000系列质量</w:t>
            </w:r>
            <w:r>
              <w:rPr>
                <w:rFonts w:hint="eastAsia" w:ascii="仿宋" w:hAnsi="仿宋" w:eastAsia="仿宋" w:cs="仿宋"/>
                <w:color w:val="000000" w:themeColor="text1"/>
                <w:kern w:val="0"/>
                <w:sz w:val="22"/>
                <w:szCs w:val="22"/>
                <w:highlight w:val="none"/>
                <w:lang w:val="en-US" w:eastAsia="zh-CN"/>
              </w:rPr>
              <w:t>管理</w:t>
            </w:r>
            <w:r>
              <w:rPr>
                <w:rFonts w:hint="eastAsia" w:ascii="仿宋" w:hAnsi="仿宋" w:eastAsia="仿宋" w:cs="仿宋"/>
                <w:color w:val="000000" w:themeColor="text1"/>
                <w:kern w:val="0"/>
                <w:sz w:val="22"/>
                <w:szCs w:val="22"/>
                <w:highlight w:val="none"/>
              </w:rPr>
              <w:t>体系认证证书</w:t>
            </w:r>
            <w:r>
              <w:rPr>
                <w:rFonts w:hint="eastAsia" w:ascii="仿宋" w:hAnsi="仿宋" w:eastAsia="仿宋" w:cs="仿宋"/>
                <w:color w:val="000000" w:themeColor="text1"/>
                <w:kern w:val="0"/>
                <w:sz w:val="22"/>
                <w:szCs w:val="22"/>
                <w:highlight w:val="none"/>
                <w:lang w:eastAsia="zh-CN"/>
              </w:rPr>
              <w:t>。</w:t>
            </w:r>
          </w:p>
        </w:tc>
        <w:tc>
          <w:tcPr>
            <w:tcW w:w="454" w:type="pct"/>
            <w:shd w:val="clear" w:color="auto" w:fill="auto"/>
            <w:vAlign w:val="center"/>
          </w:tcPr>
          <w:p>
            <w:pPr>
              <w:widowControl/>
              <w:jc w:val="center"/>
              <w:rPr>
                <w:rFonts w:hint="eastAsia" w:ascii="仿宋" w:hAnsi="仿宋" w:eastAsia="仿宋" w:cs="仿宋"/>
                <w:color w:val="000000" w:themeColor="text1"/>
                <w:kern w:val="0"/>
                <w:sz w:val="22"/>
                <w:szCs w:val="22"/>
                <w:highlight w:val="none"/>
                <w:lang w:eastAsia="zh-CN"/>
              </w:rPr>
            </w:pPr>
            <w:r>
              <w:rPr>
                <w:rFonts w:hint="eastAsia" w:ascii="仿宋" w:hAnsi="仿宋" w:eastAsia="仿宋" w:cs="仿宋"/>
                <w:color w:val="000000" w:themeColor="text1"/>
                <w:kern w:val="0"/>
                <w:sz w:val="22"/>
                <w:szCs w:val="22"/>
                <w:highlight w:val="none"/>
              </w:rPr>
              <w:t>业绩要求</w:t>
            </w:r>
            <w:r>
              <w:rPr>
                <w:rFonts w:hint="eastAsia" w:ascii="仿宋" w:hAnsi="仿宋" w:eastAsia="仿宋" w:cs="仿宋"/>
                <w:color w:val="000000" w:themeColor="text1"/>
                <w:kern w:val="0"/>
                <w:sz w:val="22"/>
                <w:szCs w:val="22"/>
                <w:highlight w:val="none"/>
                <w:lang w:eastAsia="zh-CN"/>
              </w:rPr>
              <w:t>：</w:t>
            </w:r>
            <w:r>
              <w:rPr>
                <w:rFonts w:hint="eastAsia" w:ascii="仿宋" w:hAnsi="仿宋" w:eastAsia="仿宋" w:cs="仿宋"/>
                <w:color w:val="000000" w:themeColor="text1"/>
                <w:kern w:val="0"/>
                <w:sz w:val="22"/>
                <w:szCs w:val="22"/>
                <w:highlight w:val="none"/>
              </w:rPr>
              <w:t>2019年1月1日至投标截止日内同类产品累计销售业绩不少于600万。注：业绩必须提供对应的合同复印件。</w:t>
            </w:r>
          </w:p>
        </w:tc>
        <w:tc>
          <w:tcPr>
            <w:tcW w:w="454" w:type="pct"/>
            <w:shd w:val="clear" w:color="auto" w:fill="auto"/>
            <w:vAlign w:val="center"/>
          </w:tcPr>
          <w:p>
            <w:pPr>
              <w:widowControl/>
              <w:jc w:val="center"/>
              <w:rPr>
                <w:rFonts w:hint="default" w:ascii="仿宋" w:hAnsi="仿宋" w:eastAsia="仿宋" w:cs="仿宋"/>
                <w:color w:val="000000" w:themeColor="text1"/>
                <w:kern w:val="0"/>
                <w:sz w:val="22"/>
                <w:szCs w:val="22"/>
                <w:highlight w:val="none"/>
                <w:lang w:val="en-US" w:eastAsia="zh-CN"/>
              </w:rPr>
            </w:pPr>
            <w:r>
              <w:rPr>
                <w:rFonts w:hint="eastAsia" w:ascii="仿宋" w:hAnsi="仿宋" w:eastAsia="仿宋" w:cs="仿宋"/>
                <w:color w:val="000000" w:themeColor="text1"/>
                <w:kern w:val="0"/>
                <w:sz w:val="22"/>
                <w:szCs w:val="22"/>
                <w:highlight w:val="none"/>
                <w:lang w:val="en-US" w:eastAsia="zh-CN"/>
              </w:rPr>
              <w:t>1.8</w:t>
            </w:r>
          </w:p>
        </w:tc>
      </w:tr>
    </w:tbl>
    <w:p>
      <w:pPr>
        <w:rPr>
          <w:rFonts w:hint="eastAsia" w:ascii="仿宋" w:hAnsi="仿宋" w:eastAsia="仿宋" w:cs="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highlight w:val="none"/>
        </w:rPr>
      </w:pPr>
      <w:r>
        <w:rPr>
          <w:rFonts w:hint="eastAsia" w:ascii="仿宋" w:hAnsi="仿宋" w:eastAsia="仿宋" w:cs="仿宋"/>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wY2M5NGVmY2Y5YTVkMTJmMzEwY2NlODY1MmIwYTM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186FFA"/>
    <w:rsid w:val="04FC416D"/>
    <w:rsid w:val="06816373"/>
    <w:rsid w:val="0876413A"/>
    <w:rsid w:val="08912845"/>
    <w:rsid w:val="089F22C8"/>
    <w:rsid w:val="0906460D"/>
    <w:rsid w:val="09981FC5"/>
    <w:rsid w:val="09E04429"/>
    <w:rsid w:val="0A3001E0"/>
    <w:rsid w:val="0BC04CF3"/>
    <w:rsid w:val="0CDB468D"/>
    <w:rsid w:val="0DB95E90"/>
    <w:rsid w:val="0EA12E42"/>
    <w:rsid w:val="0F2134B8"/>
    <w:rsid w:val="0F853369"/>
    <w:rsid w:val="0FB1516E"/>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64B5DCF"/>
    <w:rsid w:val="470E0D4D"/>
    <w:rsid w:val="476A5954"/>
    <w:rsid w:val="47B11793"/>
    <w:rsid w:val="494C2758"/>
    <w:rsid w:val="49721EC3"/>
    <w:rsid w:val="49A858B7"/>
    <w:rsid w:val="49E21E05"/>
    <w:rsid w:val="4A87279D"/>
    <w:rsid w:val="4B567869"/>
    <w:rsid w:val="4BDB43AD"/>
    <w:rsid w:val="4D444125"/>
    <w:rsid w:val="4D9F5CA6"/>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C040F1"/>
    <w:rsid w:val="5C263591"/>
    <w:rsid w:val="5C3E77E9"/>
    <w:rsid w:val="5DA22CDF"/>
    <w:rsid w:val="5EC86D9B"/>
    <w:rsid w:val="5F9C524B"/>
    <w:rsid w:val="5FF27BF4"/>
    <w:rsid w:val="60A05C01"/>
    <w:rsid w:val="62922A0B"/>
    <w:rsid w:val="632B03E5"/>
    <w:rsid w:val="633B3238"/>
    <w:rsid w:val="63400718"/>
    <w:rsid w:val="65870405"/>
    <w:rsid w:val="676906D7"/>
    <w:rsid w:val="692913FD"/>
    <w:rsid w:val="69481F1D"/>
    <w:rsid w:val="6B0033F1"/>
    <w:rsid w:val="6B6E095E"/>
    <w:rsid w:val="6CA419F3"/>
    <w:rsid w:val="6CF1193D"/>
    <w:rsid w:val="6D514D32"/>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4058</Words>
  <Characters>4671</Characters>
  <Lines>28</Lines>
  <Paragraphs>8</Paragraphs>
  <TotalTime>1</TotalTime>
  <ScaleCrop>false</ScaleCrop>
  <LinksUpToDate>false</LinksUpToDate>
  <CharactersWithSpaces>4685</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2022-08-23T07:00:09Z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B9D790BC200E42E1852D85AC6EAAB8FA</vt:lpwstr>
  </property>
</Properties>
</file>