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附件2：应答申请表（格式）</w:t>
      </w:r>
    </w:p>
    <w:p>
      <w:pPr>
        <w:adjustRightInd w:val="0"/>
        <w:snapToGrid w:val="0"/>
        <w:spacing w:line="360" w:lineRule="exact"/>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国网智能科技股份有限公司******</w:t>
      </w:r>
    </w:p>
    <w:p>
      <w:pPr>
        <w:adjustRightInd w:val="0"/>
        <w:snapToGrid w:val="0"/>
        <w:spacing w:line="36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应答申请表</w:t>
      </w:r>
    </w:p>
    <w:p>
      <w:pPr>
        <w:adjustRightInd w:val="0"/>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致：国网智能科技股份有限公司</w:t>
      </w:r>
    </w:p>
    <w:p>
      <w:pPr>
        <w:adjustRightInd w:val="0"/>
        <w:snapToGrid w:val="0"/>
        <w:spacing w:line="400" w:lineRule="exact"/>
        <w:ind w:firstLine="465"/>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p>
    <w:p>
      <w:pPr>
        <w:adjustRightInd w:val="0"/>
        <w:snapToGrid w:val="0"/>
        <w:spacing w:line="400" w:lineRule="exact"/>
        <w:ind w:firstLine="465"/>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我公司已仔细阅读了国网智能科技股份有限公司******采购公告的所有内容，现决定参与以下项目的竞争性谈判工作：</w:t>
      </w:r>
    </w:p>
    <w:tbl>
      <w:tblPr>
        <w:tblStyle w:val="4"/>
        <w:tblW w:w="7360"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572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637" w:type="dxa"/>
            <w:noWrap w:val="0"/>
            <w:vAlign w:val="center"/>
          </w:tcPr>
          <w:p>
            <w:pPr>
              <w:pStyle w:val="3"/>
              <w:snapToGrid w:val="0"/>
              <w:jc w:val="center"/>
              <w:rPr>
                <w:rFonts w:ascii="仿宋" w:hAnsi="仿宋" w:eastAsia="仿宋"/>
                <w:color w:val="auto"/>
                <w:kern w:val="2"/>
                <w:sz w:val="21"/>
                <w:highlight w:val="none"/>
              </w:rPr>
            </w:pPr>
            <w:r>
              <w:rPr>
                <w:rFonts w:ascii="仿宋" w:hAnsi="仿宋" w:eastAsia="仿宋"/>
                <w:color w:val="auto"/>
                <w:kern w:val="2"/>
                <w:sz w:val="21"/>
                <w:highlight w:val="none"/>
              </w:rPr>
              <w:t>包号</w:t>
            </w:r>
          </w:p>
        </w:tc>
        <w:tc>
          <w:tcPr>
            <w:tcW w:w="5723" w:type="dxa"/>
            <w:noWrap w:val="0"/>
            <w:vAlign w:val="center"/>
          </w:tcPr>
          <w:p>
            <w:pPr>
              <w:pStyle w:val="3"/>
              <w:snapToGrid w:val="0"/>
              <w:jc w:val="center"/>
              <w:rPr>
                <w:rFonts w:ascii="仿宋" w:hAnsi="仿宋" w:eastAsia="仿宋"/>
                <w:color w:val="auto"/>
                <w:kern w:val="2"/>
                <w:sz w:val="21"/>
                <w:highlight w:val="none"/>
              </w:rPr>
            </w:pPr>
            <w:r>
              <w:rPr>
                <w:rFonts w:hint="eastAsia" w:ascii="仿宋" w:hAnsi="仿宋" w:eastAsia="仿宋"/>
                <w:color w:val="auto"/>
                <w:kern w:val="2"/>
                <w:sz w:val="21"/>
                <w:highlight w:val="none"/>
              </w:rPr>
              <w:t>包名称</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637" w:type="dxa"/>
            <w:noWrap w:val="0"/>
            <w:vAlign w:val="center"/>
          </w:tcPr>
          <w:p>
            <w:pPr>
              <w:pStyle w:val="3"/>
              <w:snapToGrid w:val="0"/>
              <w:jc w:val="center"/>
              <w:rPr>
                <w:rFonts w:ascii="仿宋" w:hAnsi="仿宋" w:eastAsia="仿宋"/>
                <w:color w:val="auto"/>
                <w:kern w:val="2"/>
                <w:sz w:val="21"/>
                <w:highlight w:val="none"/>
              </w:rPr>
            </w:pPr>
          </w:p>
        </w:tc>
        <w:tc>
          <w:tcPr>
            <w:tcW w:w="5723" w:type="dxa"/>
            <w:noWrap w:val="0"/>
            <w:vAlign w:val="center"/>
          </w:tcPr>
          <w:p>
            <w:pPr>
              <w:pStyle w:val="3"/>
              <w:snapToGrid w:val="0"/>
              <w:jc w:val="center"/>
              <w:rPr>
                <w:rFonts w:ascii="仿宋" w:hAnsi="仿宋" w:eastAsia="仿宋"/>
                <w:color w:val="auto"/>
                <w:kern w:val="2"/>
                <w:sz w:val="21"/>
                <w:highlight w:val="none"/>
              </w:rPr>
            </w:pPr>
          </w:p>
        </w:tc>
      </w:tr>
    </w:tbl>
    <w:p>
      <w:pPr>
        <w:adjustRightInd w:val="0"/>
        <w:snapToGrid w:val="0"/>
        <w:spacing w:line="360" w:lineRule="auto"/>
        <w:ind w:firstLine="465"/>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我公司拟参与应答包数总计</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个。</w:t>
      </w:r>
    </w:p>
    <w:tbl>
      <w:tblPr>
        <w:tblStyle w:val="4"/>
        <w:tblW w:w="8861" w:type="dxa"/>
        <w:jc w:val="center"/>
        <w:tblInd w:w="0" w:type="dxa"/>
        <w:tblLayout w:type="fixed"/>
        <w:tblCellMar>
          <w:top w:w="0" w:type="dxa"/>
          <w:left w:w="108" w:type="dxa"/>
          <w:bottom w:w="0" w:type="dxa"/>
          <w:right w:w="108" w:type="dxa"/>
        </w:tblCellMar>
      </w:tblPr>
      <w:tblGrid>
        <w:gridCol w:w="8861"/>
      </w:tblGrid>
      <w:tr>
        <w:tblPrEx>
          <w:tblLayout w:type="fixed"/>
          <w:tblCellMar>
            <w:top w:w="0" w:type="dxa"/>
            <w:left w:w="108" w:type="dxa"/>
            <w:bottom w:w="0" w:type="dxa"/>
            <w:right w:w="108" w:type="dxa"/>
          </w:tblCellMar>
        </w:tblPrEx>
        <w:trPr>
          <w:trHeight w:val="1361" w:hRule="atLeast"/>
          <w:jc w:val="center"/>
        </w:trPr>
        <w:tc>
          <w:tcPr>
            <w:tcW w:w="8861" w:type="dxa"/>
            <w:tcBorders>
              <w:top w:val="nil"/>
              <w:left w:val="nil"/>
              <w:right w:val="nil"/>
            </w:tcBorders>
            <w:noWrap w:val="0"/>
            <w:vAlign w:val="center"/>
          </w:tcPr>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授权人签名：</w:t>
            </w:r>
          </w:p>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被委托人签名：</w:t>
            </w:r>
          </w:p>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手机：</w:t>
            </w:r>
          </w:p>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电子邮件：</w:t>
            </w:r>
          </w:p>
          <w:p>
            <w:pPr>
              <w:widowControl/>
              <w:spacing w:line="20" w:lineRule="atLeast"/>
              <w:jc w:val="left"/>
              <w:rPr>
                <w:rFonts w:ascii="仿宋" w:hAnsi="仿宋" w:eastAsia="仿宋"/>
                <w:b/>
                <w:color w:val="auto"/>
                <w:szCs w:val="21"/>
                <w:highlight w:val="none"/>
                <w:u w:val="doubl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auto"/>
                <w:szCs w:val="21"/>
                <w:highlight w:val="none"/>
              </w:rPr>
            </w:pPr>
          </w:p>
          <w:p>
            <w:pPr>
              <w:widowControl/>
              <w:spacing w:line="20" w:lineRule="atLeast"/>
              <w:jc w:val="left"/>
              <w:rPr>
                <w:rFonts w:ascii="仿宋" w:hAnsi="仿宋" w:eastAsia="仿宋"/>
                <w:b/>
                <w:color w:val="auto"/>
                <w:sz w:val="22"/>
                <w:szCs w:val="21"/>
                <w:highlight w:val="none"/>
              </w:rPr>
            </w:pPr>
            <w:r>
              <w:rPr>
                <w:rFonts w:hint="eastAsia" w:ascii="仿宋" w:hAnsi="仿宋" w:eastAsia="仿宋"/>
                <w:b/>
                <w:color w:val="auto"/>
                <w:sz w:val="22"/>
                <w:szCs w:val="21"/>
                <w:highlight w:val="none"/>
              </w:rPr>
              <w:t>注：</w:t>
            </w:r>
          </w:p>
          <w:p>
            <w:pPr>
              <w:widowControl/>
              <w:spacing w:line="20" w:lineRule="atLeast"/>
              <w:jc w:val="left"/>
              <w:rPr>
                <w:rFonts w:ascii="仿宋" w:hAnsi="仿宋" w:eastAsia="仿宋"/>
                <w:b/>
                <w:color w:val="auto"/>
                <w:sz w:val="22"/>
                <w:szCs w:val="21"/>
                <w:highlight w:val="none"/>
              </w:rPr>
            </w:pPr>
            <w:r>
              <w:rPr>
                <w:rFonts w:hint="eastAsia" w:ascii="仿宋" w:hAnsi="仿宋" w:eastAsia="仿宋"/>
                <w:b/>
                <w:color w:val="auto"/>
                <w:sz w:val="22"/>
                <w:szCs w:val="21"/>
                <w:highlight w:val="none"/>
              </w:rPr>
              <w:t>1、请书写工整，字迹清晰。</w:t>
            </w:r>
          </w:p>
          <w:p>
            <w:pPr>
              <w:widowControl/>
              <w:spacing w:line="20" w:lineRule="atLeast"/>
              <w:jc w:val="left"/>
              <w:rPr>
                <w:rFonts w:ascii="仿宋" w:hAnsi="仿宋" w:eastAsia="仿宋"/>
                <w:b/>
                <w:color w:val="auto"/>
                <w:sz w:val="22"/>
                <w:szCs w:val="21"/>
                <w:highlight w:val="none"/>
              </w:rPr>
            </w:pPr>
            <w:r>
              <w:rPr>
                <w:rFonts w:hint="eastAsia" w:ascii="仿宋" w:hAnsi="仿宋" w:eastAsia="仿宋"/>
                <w:b/>
                <w:color w:val="auto"/>
                <w:sz w:val="22"/>
                <w:szCs w:val="21"/>
                <w:highlight w:val="none"/>
              </w:rPr>
              <w:t>2、建议应答人在本表中所留的被委托人与后期参加谈判及多轮报价的授权代表人为同一人。</w:t>
            </w:r>
          </w:p>
          <w:p>
            <w:pPr>
              <w:widowControl/>
              <w:spacing w:line="20" w:lineRule="atLeast"/>
              <w:jc w:val="center"/>
              <w:rPr>
                <w:rFonts w:ascii="仿宋" w:hAnsi="仿宋" w:eastAsia="仿宋"/>
                <w:color w:val="auto"/>
                <w:szCs w:val="21"/>
                <w:highlight w:val="none"/>
              </w:rPr>
            </w:pPr>
            <w:r>
              <w:rPr>
                <w:rFonts w:hint="eastAsia" w:ascii="仿宋" w:hAnsi="仿宋" w:eastAsia="仿宋"/>
                <w:b/>
                <w:color w:val="auto"/>
                <w:sz w:val="22"/>
                <w:szCs w:val="21"/>
                <w:highlight w:val="none"/>
              </w:rPr>
              <w:t>3、建议应答人在本表中所留的电子邮</w:t>
            </w:r>
            <w:r>
              <w:rPr>
                <w:rFonts w:hint="eastAsia" w:ascii="仿宋" w:hAnsi="仿宋" w:eastAsia="仿宋"/>
                <w:b/>
                <w:color w:val="auto"/>
                <w:sz w:val="22"/>
                <w:szCs w:val="21"/>
                <w:highlight w:val="none"/>
                <w:lang w:val="en-US" w:eastAsia="zh-CN"/>
              </w:rPr>
              <w:t>箱</w:t>
            </w:r>
            <w:r>
              <w:rPr>
                <w:rFonts w:hint="eastAsia" w:ascii="仿宋" w:hAnsi="仿宋" w:eastAsia="仿宋"/>
                <w:b/>
                <w:color w:val="auto"/>
                <w:sz w:val="22"/>
                <w:szCs w:val="21"/>
                <w:highlight w:val="none"/>
              </w:rPr>
              <w:t>为QQ邮箱，并将此邮箱作为本次谈判唯一邮箱。</w:t>
            </w:r>
          </w:p>
          <w:p>
            <w:pPr>
              <w:widowControl/>
              <w:spacing w:line="20" w:lineRule="atLeast"/>
              <w:jc w:val="center"/>
              <w:rPr>
                <w:rFonts w:ascii="仿宋" w:hAnsi="仿宋" w:eastAsia="仿宋"/>
                <w:color w:val="auto"/>
                <w:szCs w:val="21"/>
                <w:highlight w:val="none"/>
              </w:rPr>
            </w:pPr>
          </w:p>
          <w:p>
            <w:pPr>
              <w:widowControl/>
              <w:spacing w:line="20" w:lineRule="atLeast"/>
              <w:jc w:val="center"/>
              <w:rPr>
                <w:rFonts w:ascii="仿宋" w:hAnsi="仿宋" w:eastAsia="仿宋"/>
                <w:color w:val="auto"/>
                <w:szCs w:val="21"/>
                <w:highlight w:val="none"/>
              </w:rPr>
            </w:pPr>
          </w:p>
          <w:p>
            <w:pPr>
              <w:widowControl/>
              <w:spacing w:line="20" w:lineRule="atLeast"/>
              <w:jc w:val="center"/>
              <w:rPr>
                <w:rFonts w:ascii="仿宋" w:hAnsi="仿宋" w:eastAsia="仿宋"/>
                <w:color w:val="auto"/>
                <w:szCs w:val="21"/>
                <w:highlight w:val="none"/>
              </w:rPr>
            </w:pPr>
          </w:p>
          <w:p>
            <w:pPr>
              <w:widowControl/>
              <w:spacing w:line="20" w:lineRule="atLeast"/>
              <w:ind w:right="480" w:firstLine="5250" w:firstLineChars="2500"/>
              <w:rPr>
                <w:rFonts w:ascii="仿宋" w:hAnsi="仿宋" w:eastAsia="仿宋"/>
                <w:color w:val="auto"/>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auto"/>
                <w:szCs w:val="21"/>
                <w:highlight w:val="none"/>
              </w:rPr>
            </w:pPr>
          </w:p>
          <w:p>
            <w:pPr>
              <w:widowControl/>
              <w:spacing w:line="20" w:lineRule="atLeast"/>
              <w:ind w:right="480" w:firstLine="5460" w:firstLineChars="2600"/>
              <w:rPr>
                <w:rFonts w:ascii="仿宋" w:hAnsi="仿宋" w:eastAsia="仿宋"/>
                <w:color w:val="auto"/>
                <w:szCs w:val="21"/>
                <w:highlight w:val="none"/>
              </w:rPr>
            </w:pPr>
            <w:r>
              <w:rPr>
                <w:rFonts w:hint="eastAsia" w:ascii="仿宋" w:hAnsi="仿宋" w:eastAsia="仿宋"/>
                <w:color w:val="auto"/>
                <w:szCs w:val="21"/>
                <w:highlight w:val="none"/>
              </w:rPr>
              <w:t>单位全称（加盖公章）：</w:t>
            </w:r>
          </w:p>
          <w:p>
            <w:pPr>
              <w:widowControl/>
              <w:spacing w:line="20" w:lineRule="atLeast"/>
              <w:jc w:val="center"/>
              <w:rPr>
                <w:rFonts w:ascii="仿宋" w:hAnsi="仿宋" w:eastAsia="仿宋"/>
                <w:color w:val="auto"/>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auto"/>
                <w:szCs w:val="21"/>
                <w:highlight w:val="none"/>
              </w:rPr>
            </w:pPr>
            <w:r>
              <w:rPr>
                <w:rFonts w:hint="eastAsia" w:ascii="仿宋" w:hAnsi="仿宋" w:eastAsia="仿宋"/>
                <w:color w:val="auto"/>
                <w:szCs w:val="21"/>
                <w:highlight w:val="none"/>
              </w:rPr>
              <w:t xml:space="preserve">                                             日  期：   年   月   日</w:t>
            </w:r>
          </w:p>
        </w:tc>
      </w:tr>
    </w:tbl>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ascii="仿宋" w:hAnsi="仿宋" w:eastAsia="仿宋"/>
          <w:b/>
          <w:color w:val="auto"/>
          <w:highlight w:val="none"/>
        </w:rPr>
      </w:pPr>
      <w:r>
        <w:rPr>
          <w:rFonts w:hint="eastAsia" w:ascii="仿宋" w:hAnsi="仿宋" w:eastAsia="仿宋"/>
          <w:b/>
          <w:color w:val="auto"/>
          <w:highlight w:val="none"/>
        </w:rPr>
        <w:t>应答申请表扫描件请发至电子邮箱syzbgs@vip.163.com。</w:t>
      </w:r>
    </w:p>
    <w:p>
      <w:pPr>
        <w:jc w:val="left"/>
        <w:rPr>
          <w:rFonts w:hint="eastAsia" w:ascii="仿宋" w:hAnsi="仿宋" w:eastAsia="仿宋"/>
          <w:b/>
          <w:color w:val="auto"/>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b/>
          <w:color w:val="auto"/>
          <w:highlight w:val="none"/>
        </w:rPr>
        <w:t>邮件主题：</w:t>
      </w:r>
      <w:r>
        <w:rPr>
          <w:rFonts w:hint="eastAsia" w:ascii="仿宋" w:hAnsi="仿宋" w:eastAsia="仿宋" w:cs="Times New Roman"/>
          <w:b/>
          <w:bCs/>
          <w:color w:val="auto"/>
          <w:sz w:val="21"/>
          <w:szCs w:val="21"/>
          <w:highlight w:val="none"/>
        </w:rPr>
        <w:t>项目名称</w:t>
      </w:r>
      <w:r>
        <w:rPr>
          <w:rFonts w:hint="eastAsia" w:ascii="仿宋" w:hAnsi="仿宋" w:eastAsia="仿宋"/>
          <w:b/>
          <w:color w:val="auto"/>
          <w:highlight w:val="none"/>
        </w:rPr>
        <w:t>+应答单位全称</w:t>
      </w:r>
    </w:p>
    <w:p>
      <w:pPr>
        <w:tabs>
          <w:tab w:val="left" w:pos="625"/>
        </w:tabs>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附件1：</w:t>
      </w:r>
      <w:r>
        <w:rPr>
          <w:rFonts w:hint="eastAsia" w:ascii="仿宋" w:hAnsi="仿宋" w:eastAsia="仿宋"/>
          <w:b/>
          <w:color w:val="auto"/>
          <w:sz w:val="24"/>
          <w:szCs w:val="24"/>
          <w:highlight w:val="none"/>
          <w:lang w:val="en-US" w:eastAsia="zh-CN"/>
        </w:rPr>
        <w:t>采购</w:t>
      </w:r>
      <w:r>
        <w:rPr>
          <w:rFonts w:hint="eastAsia" w:ascii="仿宋" w:hAnsi="仿宋" w:eastAsia="仿宋"/>
          <w:b/>
          <w:color w:val="auto"/>
          <w:sz w:val="24"/>
          <w:szCs w:val="24"/>
          <w:highlight w:val="none"/>
        </w:rPr>
        <w:t>需求一览表</w:t>
      </w:r>
    </w:p>
    <w:tbl>
      <w:tblPr>
        <w:tblStyle w:val="4"/>
        <w:tblW w:w="12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2"/>
        <w:gridCol w:w="3756"/>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3222" w:type="dxa"/>
            <w:vMerge w:val="restart"/>
            <w:noWrap w:val="0"/>
            <w:vAlign w:val="center"/>
          </w:tcPr>
          <w:p>
            <w:pPr>
              <w:widowControl/>
              <w:snapToGrid w:val="0"/>
              <w:jc w:val="center"/>
              <w:rPr>
                <w:rFonts w:ascii="仿宋" w:hAnsi="仿宋" w:eastAsia="仿宋" w:cs="宋体"/>
                <w:b/>
                <w:bCs/>
                <w:color w:val="auto"/>
                <w:kern w:val="0"/>
                <w:sz w:val="22"/>
                <w:szCs w:val="22"/>
                <w:highlight w:val="none"/>
              </w:rPr>
            </w:pPr>
            <w:bookmarkStart w:id="0" w:name="商务初评模板"/>
            <w:r>
              <w:rPr>
                <w:rFonts w:hint="eastAsia" w:ascii="仿宋" w:hAnsi="仿宋" w:eastAsia="仿宋" w:cs="宋体"/>
                <w:b/>
                <w:bCs/>
                <w:color w:val="auto"/>
                <w:kern w:val="0"/>
                <w:sz w:val="22"/>
                <w:szCs w:val="22"/>
                <w:highlight w:val="none"/>
              </w:rPr>
              <w:t>项目名称</w:t>
            </w:r>
          </w:p>
        </w:tc>
        <w:tc>
          <w:tcPr>
            <w:tcW w:w="3756" w:type="dxa"/>
            <w:vMerge w:val="restart"/>
            <w:noWrap w:val="0"/>
            <w:vAlign w:val="center"/>
          </w:tcPr>
          <w:p>
            <w:pPr>
              <w:widowControl/>
              <w:snapToGrid w:val="0"/>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厂商要求</w:t>
            </w:r>
          </w:p>
        </w:tc>
        <w:tc>
          <w:tcPr>
            <w:tcW w:w="5802" w:type="dxa"/>
            <w:vMerge w:val="restart"/>
            <w:noWrap w:val="0"/>
            <w:vAlign w:val="center"/>
          </w:tcPr>
          <w:p>
            <w:pPr>
              <w:widowControl/>
              <w:snapToGrid w:val="0"/>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3222" w:type="dxa"/>
            <w:vMerge w:val="continue"/>
            <w:noWrap w:val="0"/>
            <w:vAlign w:val="center"/>
          </w:tcPr>
          <w:p>
            <w:pPr>
              <w:widowControl/>
              <w:snapToGrid w:val="0"/>
              <w:jc w:val="center"/>
              <w:rPr>
                <w:rFonts w:ascii="仿宋" w:hAnsi="仿宋" w:eastAsia="仿宋" w:cs="宋体"/>
                <w:b/>
                <w:bCs/>
                <w:color w:val="auto"/>
                <w:kern w:val="0"/>
                <w:sz w:val="22"/>
                <w:szCs w:val="22"/>
                <w:highlight w:val="none"/>
              </w:rPr>
            </w:pPr>
          </w:p>
        </w:tc>
        <w:tc>
          <w:tcPr>
            <w:tcW w:w="3756" w:type="dxa"/>
            <w:vMerge w:val="continue"/>
            <w:noWrap w:val="0"/>
            <w:vAlign w:val="center"/>
          </w:tcPr>
          <w:p>
            <w:pPr>
              <w:widowControl/>
              <w:snapToGrid w:val="0"/>
              <w:jc w:val="center"/>
              <w:rPr>
                <w:rFonts w:ascii="仿宋" w:hAnsi="仿宋" w:eastAsia="仿宋" w:cs="宋体"/>
                <w:b/>
                <w:bCs/>
                <w:color w:val="auto"/>
                <w:kern w:val="0"/>
                <w:sz w:val="22"/>
                <w:szCs w:val="22"/>
                <w:highlight w:val="none"/>
              </w:rPr>
            </w:pPr>
          </w:p>
        </w:tc>
        <w:tc>
          <w:tcPr>
            <w:tcW w:w="5802" w:type="dxa"/>
            <w:vMerge w:val="continue"/>
            <w:noWrap w:val="0"/>
            <w:vAlign w:val="center"/>
          </w:tcPr>
          <w:p>
            <w:pPr>
              <w:widowControl/>
              <w:snapToGrid w:val="0"/>
              <w:jc w:val="center"/>
              <w:rPr>
                <w:rFonts w:ascii="仿宋" w:hAnsi="仿宋" w:eastAsia="仿宋" w:cs="宋体"/>
                <w:b/>
                <w:bCs/>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3222" w:type="dxa"/>
            <w:shd w:val="clear" w:color="auto" w:fill="auto"/>
            <w:noWrap w:val="0"/>
            <w:vAlign w:val="center"/>
          </w:tcPr>
          <w:p>
            <w:pPr>
              <w:widowControl/>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智能室内盘点组件、料箱搬运设备采购项目</w:t>
            </w:r>
          </w:p>
        </w:tc>
        <w:tc>
          <w:tcPr>
            <w:tcW w:w="3756" w:type="dxa"/>
            <w:shd w:val="clear" w:color="000000" w:fill="FFFFFF"/>
            <w:noWrap w:val="0"/>
            <w:vAlign w:val="center"/>
          </w:tcPr>
          <w:p>
            <w:pPr>
              <w:widowControl/>
              <w:snapToGrid w:val="0"/>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供应商应具有独立订立合同的法人资格。</w:t>
            </w:r>
          </w:p>
        </w:tc>
        <w:tc>
          <w:tcPr>
            <w:tcW w:w="5802" w:type="dxa"/>
            <w:noWrap w:val="0"/>
            <w:vAlign w:val="center"/>
          </w:tcPr>
          <w:p>
            <w:pPr>
              <w:widowControl/>
              <w:snapToGrid w:val="0"/>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2019年1月1日至招标采购公告发布日止</w:t>
            </w:r>
            <w:r>
              <w:rPr>
                <w:rFonts w:hint="eastAsia" w:ascii="仿宋" w:hAnsi="仿宋" w:eastAsia="仿宋" w:cs="宋体"/>
                <w:color w:val="auto"/>
                <w:kern w:val="0"/>
                <w:sz w:val="22"/>
                <w:szCs w:val="22"/>
                <w:highlight w:val="none"/>
                <w:lang w:val="en-US" w:eastAsia="zh-CN"/>
              </w:rPr>
              <w:t>AGV</w:t>
            </w:r>
            <w:r>
              <w:rPr>
                <w:rFonts w:hint="eastAsia" w:ascii="仿宋" w:hAnsi="仿宋" w:eastAsia="仿宋" w:cs="宋体"/>
                <w:color w:val="auto"/>
                <w:kern w:val="0"/>
                <w:sz w:val="22"/>
                <w:szCs w:val="22"/>
                <w:highlight w:val="none"/>
              </w:rPr>
              <w:t>设备销售业绩不少于2份，且累计金额不低于50万元，业绩必须提供对应的合同复印件。</w:t>
            </w:r>
          </w:p>
        </w:tc>
      </w:tr>
    </w:tbl>
    <w:p>
      <w:pPr>
        <w:rPr>
          <w:rFonts w:ascii="仿宋" w:hAnsi="仿宋" w:eastAsia="仿宋"/>
          <w:color w:val="auto"/>
          <w:sz w:val="22"/>
          <w:szCs w:val="22"/>
          <w:highlight w:val="none"/>
        </w:rPr>
      </w:pPr>
      <w:r>
        <w:rPr>
          <w:rFonts w:hint="eastAsia" w:ascii="仿宋" w:hAnsi="仿宋" w:eastAsia="仿宋"/>
          <w:color w:val="auto"/>
          <w:sz w:val="22"/>
          <w:szCs w:val="22"/>
          <w:highlight w:val="none"/>
        </w:rPr>
        <w:t>备注：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auto"/>
          <w:sz w:val="22"/>
          <w:szCs w:val="22"/>
          <w:highlight w:val="none"/>
        </w:rPr>
        <w:sectPr>
          <w:pgSz w:w="16838" w:h="11906" w:orient="landscape"/>
          <w:pgMar w:top="1800" w:right="1440" w:bottom="1800" w:left="1440" w:header="851" w:footer="992" w:gutter="0"/>
          <w:cols w:space="720" w:num="1"/>
          <w:docGrid w:type="lines" w:linePitch="312" w:charSpace="0"/>
        </w:sectPr>
      </w:pPr>
      <w:r>
        <w:rPr>
          <w:rFonts w:hint="eastAsia" w:ascii="仿宋" w:hAnsi="仿宋" w:eastAsia="仿宋"/>
          <w:color w:val="auto"/>
          <w:sz w:val="22"/>
          <w:szCs w:val="22"/>
          <w:highlight w:val="none"/>
        </w:rPr>
        <w:t>2.投标文件中提供的证明材料复印件应复印清晰、可辨认且不得遮盖、涂抹，否则视为无效。</w:t>
      </w:r>
    </w:p>
    <w:bookmarkEnd w:id="0"/>
    <w:p>
      <w:pPr>
        <w:pStyle w:val="2"/>
        <w:sectPr>
          <w:pgSz w:w="16838" w:h="11906" w:orient="landscape"/>
          <w:pgMar w:top="1800" w:right="1440" w:bottom="1800" w:left="1440" w:header="851" w:footer="992" w:gutter="0"/>
          <w:cols w:space="425" w:num="1"/>
          <w:docGrid w:type="lines" w:linePitch="312" w:charSpace="0"/>
        </w:sectPr>
      </w:pPr>
      <w:bookmarkStart w:id="1" w:name="_GoBack"/>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9A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2022-08-31T12:16:47Z</dcterms:created>
  <dc:creator>lenovo</dc:creator>
  <cp:lastModifiedBy>挥剑下江南</cp:lastModifiedBy>
  <dcterms:modified xsi:type="dcterms:W3CDTF">2022-08-31T12:17:08Z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