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4"/>
        <w:tblW w:w="123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721"/>
        <w:gridCol w:w="3882"/>
        <w:gridCol w:w="590"/>
        <w:gridCol w:w="638"/>
        <w:gridCol w:w="1021"/>
        <w:gridCol w:w="498"/>
        <w:gridCol w:w="653"/>
        <w:gridCol w:w="1952"/>
        <w:gridCol w:w="87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物资名称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主要技术要求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数量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交货日期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质保期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交货地点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0"/>
                <w:szCs w:val="20"/>
                <w:highlight w:val="none"/>
              </w:rPr>
              <w:t>专用资质要求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0"/>
                <w:szCs w:val="20"/>
                <w:highlight w:val="none"/>
                <w:lang w:eastAsia="zh-CN"/>
              </w:rPr>
              <w:t>专用业绩要求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0"/>
                <w:szCs w:val="20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6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后台主机、显示器等采购项目</w:t>
            </w: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后台主机（带集成显卡）</w:t>
            </w:r>
          </w:p>
        </w:tc>
        <w:tc>
          <w:tcPr>
            <w:tcW w:w="388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不低于以下配置：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操作系统：原机出厂预装正版Windows 10 64位专业版 简体中文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主板芯片组：Intel Q670芯片组；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主板插槽：1个M.2 2230 插槽；2个 M.2 2280 插槽；2个PCIe 3 x1 插槽；1个 PCIe 4 x16 插槽；1个PCIe 3 x16 插槽;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CPU：IntelCore i7-12700；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显卡：集成显卡；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内存：16G内存，DDR5；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硬盘：256G M.2 NVME固态硬盘 + 4TB 7200转机械硬盘；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电源：260W；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网卡：主板集成1000M自适应以太网卡；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Arial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机箱：</w:t>
            </w: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能安装到电力标准屏柜（2260*800*600）中；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平均无故障运行≥120万小时；（需提供证明材料）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提供配套键盘、鼠标。</w:t>
            </w:r>
          </w:p>
        </w:tc>
        <w:tc>
          <w:tcPr>
            <w:tcW w:w="59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台</w:t>
            </w:r>
          </w:p>
        </w:tc>
        <w:tc>
          <w:tcPr>
            <w:tcW w:w="638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接到供货通知后10日内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3年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厂商要求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制造商或代理商，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</w:rPr>
              <w:t>具有独立订立合同的法人资格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认证证书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widowControl/>
              <w:snapToGrid w:val="0"/>
              <w:jc w:val="left"/>
              <w:rPr>
                <w:rFonts w:hint="eastAsia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制造商提供有效的ISO9000系列质量保证体系认证证书，代理商须提供制造商有效的ISO9000系列质量保证体系认证证书；厂商客户联络中心通过4PS五星应用级认证。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3C认证证书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</w:rPr>
              <w:t>应提供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主机、显示器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</w:rPr>
              <w:t>的3C认证证书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备注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</w:rPr>
              <w:t>代理商需提供制造商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唯一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</w:rPr>
              <w:t>授权函及制造商出具的质保函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  <w:t>201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  <w:t>年1月1日至投标截止日内，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完成过后台主机、显示器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  <w:t>销售业绩不少于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  <w:t>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且累计金额不小于300万元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  <w:t>。注：业绩必须提供对应的合同复印件。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6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后台主机（带独立显卡）</w:t>
            </w:r>
          </w:p>
        </w:tc>
        <w:tc>
          <w:tcPr>
            <w:tcW w:w="388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不低于以下配置：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操作系统：原机出厂预装正版Windows 10 64位专业版 简体中文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主板芯片组：Intel Q670芯片组；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主板插槽：1个M.2 2230 插槽；2个 M.2 2280 插槽；2个PCIe 3 x1 插槽；1个 PCIe 4 x16 插槽；1个PCIe 3 x16 插槽;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CPU：IntelCore i7-12700；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显卡：Nvidia GTX1660S 6GB独显；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内存：16G内存，DDR5；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硬盘：256G M.2 NVME固态硬盘 + 4TB 7200转机械硬盘；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电源：400W；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网卡：主板集成1000M自适应以太网卡；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Arial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机箱：</w:t>
            </w: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能安装到电力标准屏柜（2260*800*600）中；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平均无故障运行≥120万小时；（需提供证明材料）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提供配套键盘、鼠标。</w:t>
            </w:r>
          </w:p>
        </w:tc>
        <w:tc>
          <w:tcPr>
            <w:tcW w:w="59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台</w:t>
            </w:r>
          </w:p>
        </w:tc>
        <w:tc>
          <w:tcPr>
            <w:tcW w:w="638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545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接到供货通知后10日内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3年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6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显卡</w:t>
            </w:r>
          </w:p>
        </w:tc>
        <w:tc>
          <w:tcPr>
            <w:tcW w:w="388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不低于：Nvidia GTX1060 6GB，支持高清口（与后台主机配套）</w:t>
            </w:r>
          </w:p>
        </w:tc>
        <w:tc>
          <w:tcPr>
            <w:tcW w:w="59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块</w:t>
            </w:r>
          </w:p>
        </w:tc>
        <w:tc>
          <w:tcPr>
            <w:tcW w:w="638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接到供货通知后10日内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3年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6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液晶显示器</w:t>
            </w:r>
          </w:p>
        </w:tc>
        <w:tc>
          <w:tcPr>
            <w:tcW w:w="3882" w:type="dxa"/>
            <w:shd w:val="clear" w:color="auto" w:fill="auto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与主机同品牌21.5"宽屏16:9 LED背光VA屏液晶显示器，VGA，HDMI接口，原厂带HDMI线，分辨率≥1920*1080，亮度≥250 nits，最大视角（水平/垂直)≥178°</w:t>
            </w:r>
          </w:p>
        </w:tc>
        <w:tc>
          <w:tcPr>
            <w:tcW w:w="59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台</w:t>
            </w:r>
          </w:p>
        </w:tc>
        <w:tc>
          <w:tcPr>
            <w:tcW w:w="638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220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接到供货通知后10日内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3年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6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液晶显示器</w:t>
            </w:r>
          </w:p>
        </w:tc>
        <w:tc>
          <w:tcPr>
            <w:tcW w:w="388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与主机同品牌23.8"宽屏16:9 LED背光IPS屏液晶显示器，VGA，HDMI接口，原厂带VGA线，分辨率≥1920*1080，亮度≥250 nits，最大视角（水平/垂直)≥178°</w:t>
            </w:r>
          </w:p>
        </w:tc>
        <w:tc>
          <w:tcPr>
            <w:tcW w:w="59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台</w:t>
            </w:r>
          </w:p>
        </w:tc>
        <w:tc>
          <w:tcPr>
            <w:tcW w:w="638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380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接到供货通知后10日内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3年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tabs>
          <w:tab w:val="left" w:pos="625"/>
        </w:tabs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投标文件中提供的证明材料复印件应复印清晰、可辨认且不得遮盖、涂抹，否则视为无效。</w:t>
      </w:r>
    </w:p>
    <w:p>
      <w:pPr>
        <w:tabs>
          <w:tab w:val="left" w:pos="625"/>
        </w:tabs>
        <w:rPr>
          <w:rFonts w:ascii="宋体" w:hAnsi="宋体"/>
          <w:b/>
          <w:sz w:val="24"/>
          <w:szCs w:val="24"/>
          <w:highlight w:val="none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245E3"/>
    <w:rsid w:val="73D2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2022-09-01T06:53:00Z</dcterms:created>
  <dc:creator>Administrator</dc:creator>
  <cp:lastModifiedBy>Administrator</cp:lastModifiedBy>
  <dcterms:modified xsi:type="dcterms:W3CDTF">2022-09-01T06:53:22Z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