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  <w:bookmarkStart w:id="1" w:name="_GoBack"/>
      <w:bookmarkEnd w:id="1"/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361"/>
        <w:gridCol w:w="819"/>
        <w:gridCol w:w="1032"/>
        <w:gridCol w:w="1179"/>
        <w:gridCol w:w="1131"/>
        <w:gridCol w:w="1159"/>
        <w:gridCol w:w="2511"/>
        <w:gridCol w:w="2367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6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9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8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404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保证金金额万元）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51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配网线路改造维修配件采购项目（包一）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含10kV隔离开关软母线、10kV避雷器、户内电缆终端等配网配件。</w:t>
            </w:r>
          </w:p>
        </w:tc>
        <w:tc>
          <w:tcPr>
            <w:tcW w:w="28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  <w:t>1251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接到供货通知后20日内</w:t>
            </w:r>
          </w:p>
        </w:tc>
        <w:tc>
          <w:tcPr>
            <w:tcW w:w="399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886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集货商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  <w:t>提供有效的ISO9000系列质量管理体系认证证书。</w:t>
            </w:r>
          </w:p>
        </w:tc>
        <w:tc>
          <w:tcPr>
            <w:tcW w:w="83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  <w:t>2019年1月1日至招标公告发布之日内维修配件类产品业绩不少于100万。注：业绩必须提供对应的合同复印件。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1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配网线路改造维修配件采购项目（包二）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含10kV隔离开关软母线、10kV避雷器、户内电缆终端等配网配件。</w:t>
            </w:r>
          </w:p>
        </w:tc>
        <w:tc>
          <w:tcPr>
            <w:tcW w:w="28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36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  <w:t>941</w:t>
            </w:r>
          </w:p>
        </w:tc>
        <w:tc>
          <w:tcPr>
            <w:tcW w:w="41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40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  <w:t>集货商</w:t>
            </w: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  <w:t>提供有效的ISO9000系列质量管理体系认证证书。</w:t>
            </w:r>
          </w:p>
        </w:tc>
        <w:tc>
          <w:tcPr>
            <w:tcW w:w="23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highlight w:val="none"/>
              </w:rPr>
              <w:t>2019年1月1日至招标公告发布之日内维修配件类产品业绩不少于100万。注：业绩必须提供对应的合同复印件。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1.4</w:t>
            </w:r>
          </w:p>
        </w:tc>
      </w:tr>
    </w:tbl>
    <w:p>
      <w:pPr>
        <w:pStyle w:val="17"/>
        <w:rPr>
          <w:rFonts w:hint="eastAsia" w:ascii="仿宋" w:hAnsi="仿宋" w:eastAsia="仿宋"/>
          <w:sz w:val="22"/>
          <w:szCs w:val="22"/>
          <w:highlight w:val="none"/>
        </w:rPr>
      </w:pPr>
    </w:p>
    <w:p>
      <w:pPr>
        <w:ind w:firstLine="420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CF504"/>
    <w:multiLevelType w:val="singleLevel"/>
    <w:tmpl w:val="96FCF5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83F7C42"/>
    <w:rsid w:val="18D04F26"/>
    <w:rsid w:val="19F57C86"/>
    <w:rsid w:val="1ACC330A"/>
    <w:rsid w:val="1B224D55"/>
    <w:rsid w:val="1B3B1EB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2864D4C"/>
    <w:rsid w:val="439E6864"/>
    <w:rsid w:val="43E01DD0"/>
    <w:rsid w:val="446245CF"/>
    <w:rsid w:val="455B308D"/>
    <w:rsid w:val="456F1527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2F5070"/>
    <w:rsid w:val="60A05C01"/>
    <w:rsid w:val="62922A0B"/>
    <w:rsid w:val="632B03E5"/>
    <w:rsid w:val="633B3238"/>
    <w:rsid w:val="63400718"/>
    <w:rsid w:val="65870405"/>
    <w:rsid w:val="676906D7"/>
    <w:rsid w:val="692913FD"/>
    <w:rsid w:val="69481F1D"/>
    <w:rsid w:val="69F32F03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3576</Words>
  <Characters>4136</Characters>
  <Lines>28</Lines>
  <Paragraphs>8</Paragraphs>
  <TotalTime>4</TotalTime>
  <ScaleCrop>false</ScaleCrop>
  <LinksUpToDate>false</LinksUpToDate>
  <CharactersWithSpaces>4150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2022-12-06T07:59:28Z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B9D790BC200E42E1852D85AC6EAAB8FA</vt:lpwstr>
  </property>
</Properties>
</file>