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 w:hAnsi="仿宋" w:eastAsia="仿宋" w:cs="仿宋"/>
          <w:b/>
          <w:bCs/>
          <w:highlight w:val="none"/>
        </w:rPr>
      </w:pPr>
      <w:bookmarkStart w:id="1" w:name="_GoBack"/>
      <w:bookmarkEnd w:id="1"/>
      <w:r>
        <w:rPr>
          <w:rFonts w:hint="eastAsia" w:ascii="仿宋" w:hAnsi="仿宋" w:eastAsia="仿宋" w:cs="仿宋"/>
          <w:b/>
          <w:bCs/>
          <w:highlight w:val="none"/>
        </w:rPr>
        <w:t>附件1   招标需求一览表</w:t>
      </w:r>
    </w:p>
    <w:tbl>
      <w:tblPr>
        <w:tblStyle w:val="7"/>
        <w:tblW w:w="13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200"/>
        <w:gridCol w:w="2959"/>
        <w:gridCol w:w="567"/>
        <w:gridCol w:w="715"/>
        <w:gridCol w:w="945"/>
        <w:gridCol w:w="945"/>
        <w:gridCol w:w="2021"/>
        <w:gridCol w:w="1537"/>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97" w:type="dxa"/>
            <w:vAlign w:val="center"/>
          </w:tcPr>
          <w:p>
            <w:pPr>
              <w:widowControl/>
              <w:jc w:val="center"/>
              <w:rPr>
                <w:rFonts w:hint="eastAsia" w:ascii="仿宋" w:hAnsi="仿宋" w:eastAsia="仿宋" w:cs="仿宋"/>
                <w:b/>
                <w:bCs/>
                <w:color w:val="000000" w:themeColor="text1"/>
                <w:kern w:val="0"/>
                <w:sz w:val="24"/>
                <w:szCs w:val="24"/>
                <w:highlight w:val="none"/>
              </w:rPr>
            </w:pPr>
            <w:bookmarkStart w:id="0" w:name="商务初评模板"/>
            <w:r>
              <w:rPr>
                <w:rFonts w:hint="eastAsia" w:ascii="仿宋" w:hAnsi="仿宋" w:eastAsia="仿宋" w:cs="仿宋"/>
                <w:b/>
                <w:bCs/>
                <w:color w:val="000000" w:themeColor="text1"/>
                <w:kern w:val="0"/>
                <w:sz w:val="24"/>
                <w:szCs w:val="24"/>
                <w:highlight w:val="none"/>
              </w:rPr>
              <w:t>项目名称</w:t>
            </w:r>
          </w:p>
        </w:tc>
        <w:tc>
          <w:tcPr>
            <w:tcW w:w="1200"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服务内容</w:t>
            </w:r>
          </w:p>
        </w:tc>
        <w:tc>
          <w:tcPr>
            <w:tcW w:w="2959"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主要技术要求</w:t>
            </w:r>
          </w:p>
        </w:tc>
        <w:tc>
          <w:tcPr>
            <w:tcW w:w="567"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单位</w:t>
            </w:r>
          </w:p>
        </w:tc>
        <w:tc>
          <w:tcPr>
            <w:tcW w:w="715"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数量</w:t>
            </w:r>
          </w:p>
        </w:tc>
        <w:tc>
          <w:tcPr>
            <w:tcW w:w="945"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服务期/工期</w:t>
            </w:r>
          </w:p>
        </w:tc>
        <w:tc>
          <w:tcPr>
            <w:tcW w:w="945"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质保期（不低于）</w:t>
            </w:r>
          </w:p>
        </w:tc>
        <w:tc>
          <w:tcPr>
            <w:tcW w:w="2021"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lang w:val="en-US" w:eastAsia="zh-CN"/>
              </w:rPr>
              <w:t>专用资质要求</w:t>
            </w:r>
          </w:p>
        </w:tc>
        <w:tc>
          <w:tcPr>
            <w:tcW w:w="1537"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lang w:val="en-US" w:eastAsia="zh-CN"/>
              </w:rPr>
              <w:t>专用业绩要求</w:t>
            </w:r>
          </w:p>
        </w:tc>
        <w:tc>
          <w:tcPr>
            <w:tcW w:w="1135"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lang w:val="en-US" w:eastAsia="zh-CN"/>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济南长清、天桥等配电自动化终端、台区智能监测终端安装调试项目</w:t>
            </w:r>
          </w:p>
        </w:tc>
        <w:tc>
          <w:tcPr>
            <w:tcW w:w="120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配电自动化终端、台区智能监测终端安装调试</w:t>
            </w:r>
          </w:p>
        </w:tc>
        <w:tc>
          <w:tcPr>
            <w:tcW w:w="2959" w:type="dxa"/>
            <w:shd w:val="clear" w:color="auto" w:fill="auto"/>
            <w:vAlign w:val="center"/>
          </w:tcPr>
          <w:p>
            <w:pPr>
              <w:spacing w:line="312" w:lineRule="exact"/>
              <w:rPr>
                <w:rFonts w:hint="eastAsia" w:ascii="仿宋" w:hAnsi="仿宋" w:eastAsia="仿宋" w:cs="仿宋"/>
                <w:color w:val="FF0000"/>
                <w:kern w:val="0"/>
                <w:sz w:val="24"/>
                <w:szCs w:val="24"/>
                <w:highlight w:val="none"/>
                <w:lang w:val="en-US" w:eastAsia="zh-CN"/>
              </w:rPr>
            </w:pPr>
            <w:r>
              <w:rPr>
                <w:rFonts w:hint="eastAsia" w:ascii="仿宋" w:hAnsi="仿宋" w:eastAsia="仿宋" w:cs="仿宋"/>
                <w:sz w:val="24"/>
                <w:szCs w:val="24"/>
                <w:highlight w:val="none"/>
                <w:lang w:val="en-US" w:eastAsia="zh-CN"/>
              </w:rPr>
              <w:t>按照甲方要求及电力行业关于配电自动化终端设备、台区智能检测终端设备安装调试相关标准要求，</w:t>
            </w:r>
            <w:r>
              <w:rPr>
                <w:rFonts w:hint="eastAsia" w:ascii="仿宋" w:hAnsi="仿宋" w:eastAsia="仿宋" w:cs="仿宋"/>
                <w:color w:val="auto"/>
                <w:sz w:val="24"/>
                <w:szCs w:val="24"/>
                <w:highlight w:val="none"/>
                <w:lang w:val="en-US" w:eastAsia="zh-CN"/>
              </w:rPr>
              <w:t>完成济南市</w:t>
            </w:r>
            <w:r>
              <w:rPr>
                <w:rFonts w:hint="eastAsia" w:ascii="仿宋" w:hAnsi="仿宋" w:eastAsia="仿宋" w:cs="仿宋"/>
                <w:b w:val="0"/>
                <w:bCs w:val="0"/>
                <w:color w:val="auto"/>
                <w:kern w:val="2"/>
                <w:sz w:val="24"/>
                <w:szCs w:val="24"/>
                <w:highlight w:val="none"/>
                <w:lang w:val="en-US" w:eastAsia="zh-CN" w:bidi="ar-SA"/>
              </w:rPr>
              <w:t>天桥区10kV洛安线等35条线路配电终端安装调试、章丘区10kV垛官线等37条线路配网自动化终端安装调试、长清区10kV崮东线大刘4台区等280个台区智能监测终端安装调试、商河县10kV殷赵线等7条线路配电自动化终端安装调试，</w:t>
            </w:r>
            <w:r>
              <w:rPr>
                <w:rFonts w:hint="eastAsia" w:ascii="仿宋" w:hAnsi="仿宋" w:eastAsia="仿宋" w:cs="仿宋"/>
                <w:sz w:val="24"/>
                <w:szCs w:val="24"/>
                <w:highlight w:val="none"/>
                <w:lang w:val="en-US" w:eastAsia="zh-CN"/>
              </w:rPr>
              <w:t>确保配电自动化终端在线率≥98%，遥测、遥信正确率≥95%，调试接入正确率≥99%，台区智能检测终端终端在线率≥99%，终端遥控成功率≥95%，终端遥测正确率≥99%，终端遥信正确率≥95%，FA动作正确率≥90%，长期不在线终端比例＜0.8%，配变终端终端接入率≥100%，配变终端在线率≥99%，配变终端运行数据准确率≥95%，配变终端运行数据正常率≥95%，配变终端台账数据正确率≥95%。</w:t>
            </w:r>
          </w:p>
        </w:tc>
        <w:tc>
          <w:tcPr>
            <w:tcW w:w="567" w:type="dxa"/>
            <w:shd w:val="clear" w:color="000000" w:fill="FFFFFF"/>
            <w:vAlign w:val="center"/>
          </w:tcPr>
          <w:p>
            <w:pPr>
              <w:jc w:val="center"/>
              <w:rPr>
                <w:rFonts w:hint="eastAsia" w:ascii="仿宋" w:hAnsi="仿宋" w:eastAsia="仿宋" w:cs="仿宋"/>
                <w:color w:val="000000" w:themeColor="text1"/>
                <w:kern w:val="0"/>
                <w:sz w:val="24"/>
                <w:szCs w:val="24"/>
                <w:highlight w:val="none"/>
                <w:lang w:eastAsia="zh-CN"/>
              </w:rPr>
            </w:pPr>
            <w:r>
              <w:rPr>
                <w:rFonts w:hint="eastAsia" w:ascii="仿宋" w:hAnsi="仿宋" w:eastAsia="仿宋" w:cs="仿宋"/>
                <w:color w:val="000000" w:themeColor="text1"/>
                <w:kern w:val="0"/>
                <w:sz w:val="24"/>
                <w:szCs w:val="24"/>
                <w:highlight w:val="none"/>
                <w:lang w:val="en-US" w:eastAsia="zh-CN"/>
              </w:rPr>
              <w:t>1</w:t>
            </w:r>
          </w:p>
        </w:tc>
        <w:tc>
          <w:tcPr>
            <w:tcW w:w="715" w:type="dxa"/>
            <w:shd w:val="clear" w:color="000000" w:fill="FFFFFF"/>
            <w:vAlign w:val="center"/>
          </w:tcPr>
          <w:p>
            <w:pPr>
              <w:jc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宗</w:t>
            </w:r>
          </w:p>
        </w:tc>
        <w:tc>
          <w:tcPr>
            <w:tcW w:w="945" w:type="dxa"/>
            <w:shd w:val="clear" w:color="auto" w:fill="auto"/>
            <w:vAlign w:val="center"/>
          </w:tcPr>
          <w:p>
            <w:pPr>
              <w:widowControl/>
              <w:jc w:val="center"/>
              <w:rPr>
                <w:rFonts w:hint="eastAsia" w:ascii="仿宋" w:hAnsi="仿宋" w:eastAsia="仿宋" w:cs="仿宋"/>
                <w:kern w:val="0"/>
                <w:sz w:val="24"/>
                <w:szCs w:val="24"/>
                <w:highlight w:val="none"/>
                <w:lang w:val="en-US"/>
              </w:rPr>
            </w:pPr>
            <w:r>
              <w:rPr>
                <w:rFonts w:hint="eastAsia" w:ascii="仿宋" w:hAnsi="仿宋" w:eastAsia="仿宋" w:cs="仿宋"/>
                <w:b w:val="0"/>
                <w:bCs w:val="0"/>
                <w:color w:val="000000" w:themeColor="text1"/>
                <w:kern w:val="2"/>
                <w:sz w:val="24"/>
                <w:szCs w:val="24"/>
                <w:highlight w:val="none"/>
                <w:lang w:val="en-US" w:eastAsia="zh-CN" w:bidi="ar-SA"/>
              </w:rPr>
              <w:t>接服务通知后3个月内</w:t>
            </w:r>
          </w:p>
        </w:tc>
        <w:tc>
          <w:tcPr>
            <w:tcW w:w="945" w:type="dxa"/>
            <w:shd w:val="clear" w:color="auto" w:fill="auto"/>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rPr>
              <w:t>年</w:t>
            </w:r>
          </w:p>
        </w:tc>
        <w:tc>
          <w:tcPr>
            <w:tcW w:w="2021" w:type="dxa"/>
            <w:shd w:val="clear" w:color="auto" w:fill="auto"/>
            <w:vAlign w:val="center"/>
          </w:tcPr>
          <w:p>
            <w:pPr>
              <w:widowControl/>
              <w:numPr>
                <w:ilvl w:val="0"/>
                <w:numId w:val="1"/>
              </w:numPr>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供应商要求</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供应商应具有独立订立合同的法人资格</w:t>
            </w:r>
            <w:r>
              <w:rPr>
                <w:rFonts w:hint="eastAsia" w:ascii="仿宋" w:hAnsi="仿宋" w:eastAsia="仿宋" w:cs="仿宋"/>
                <w:kern w:val="0"/>
                <w:sz w:val="24"/>
                <w:szCs w:val="24"/>
                <w:highlight w:val="none"/>
                <w:lang w:eastAsia="zh-CN"/>
              </w:rPr>
              <w:t>；</w:t>
            </w:r>
          </w:p>
          <w:p>
            <w:pPr>
              <w:widowControl/>
              <w:numPr>
                <w:ilvl w:val="0"/>
                <w:numId w:val="1"/>
              </w:numPr>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rPr>
              <w:t>有效的安全生产许可证</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提供</w:t>
            </w:r>
            <w:r>
              <w:rPr>
                <w:rFonts w:hint="eastAsia" w:ascii="仿宋" w:hAnsi="仿宋" w:eastAsia="仿宋" w:cs="仿宋"/>
                <w:kern w:val="0"/>
                <w:sz w:val="24"/>
                <w:szCs w:val="24"/>
                <w:highlight w:val="none"/>
                <w:lang w:val="en-US" w:eastAsia="zh-CN"/>
              </w:rPr>
              <w:t>有效的</w:t>
            </w:r>
            <w:r>
              <w:rPr>
                <w:rFonts w:hint="eastAsia" w:ascii="仿宋" w:hAnsi="仿宋" w:eastAsia="仿宋" w:cs="仿宋"/>
                <w:kern w:val="0"/>
                <w:sz w:val="24"/>
                <w:szCs w:val="24"/>
                <w:highlight w:val="none"/>
              </w:rPr>
              <w:t>安全生产许可证</w:t>
            </w:r>
            <w:r>
              <w:rPr>
                <w:rFonts w:hint="eastAsia" w:ascii="仿宋" w:hAnsi="仿宋" w:eastAsia="仿宋" w:cs="仿宋"/>
                <w:kern w:val="0"/>
                <w:sz w:val="24"/>
                <w:szCs w:val="24"/>
                <w:highlight w:val="none"/>
                <w:lang w:eastAsia="zh-CN"/>
              </w:rPr>
              <w:t>；</w:t>
            </w:r>
          </w:p>
          <w:p>
            <w:pPr>
              <w:widowControl/>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3、</w:t>
            </w:r>
            <w:r>
              <w:rPr>
                <w:rFonts w:hint="eastAsia" w:ascii="仿宋" w:hAnsi="仿宋" w:eastAsia="仿宋" w:cs="仿宋"/>
                <w:kern w:val="0"/>
                <w:sz w:val="24"/>
                <w:szCs w:val="24"/>
                <w:highlight w:val="none"/>
              </w:rPr>
              <w:t>有效的资质等级证书</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以下资质至少具备一项：</w:t>
            </w:r>
          </w:p>
          <w:p>
            <w:pPr>
              <w:widowControl/>
              <w:numPr>
                <w:ilvl w:val="0"/>
                <w:numId w:val="0"/>
              </w:numPr>
              <w:jc w:val="both"/>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行政主管部门颁发的电力工程施工总承包三级及以上或输变电工程专业承包三级及以上资质；具备电力监管机构核发的《承装（修、试）电力设施许可证》，许可范围包含五级及以上承装；</w:t>
            </w:r>
          </w:p>
          <w:p>
            <w:pPr>
              <w:pStyle w:val="2"/>
              <w:rPr>
                <w:rFonts w:hint="eastAsia" w:eastAsia="仿宋"/>
                <w:highlight w:val="none"/>
                <w:lang w:val="en-US" w:eastAsia="zh-CN"/>
              </w:rPr>
            </w:pPr>
            <w:r>
              <w:rPr>
                <w:rFonts w:hint="eastAsia" w:ascii="仿宋" w:hAnsi="仿宋" w:eastAsia="仿宋" w:cs="仿宋"/>
                <w:kern w:val="0"/>
                <w:sz w:val="24"/>
                <w:szCs w:val="24"/>
                <w:highlight w:val="none"/>
                <w:lang w:val="en-US" w:eastAsia="zh-CN"/>
              </w:rPr>
              <w:t>4、</w:t>
            </w:r>
            <w:r>
              <w:rPr>
                <w:rFonts w:hint="eastAsia" w:ascii="仿宋" w:hAnsi="仿宋" w:eastAsia="仿宋" w:cs="仿宋"/>
                <w:kern w:val="0"/>
                <w:sz w:val="24"/>
                <w:szCs w:val="24"/>
                <w:highlight w:val="none"/>
              </w:rPr>
              <w:t>备注</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不接受联合体投标</w:t>
            </w:r>
            <w:r>
              <w:rPr>
                <w:rFonts w:hint="eastAsia" w:ascii="仿宋" w:hAnsi="仿宋" w:eastAsia="仿宋" w:cs="仿宋"/>
                <w:kern w:val="0"/>
                <w:sz w:val="24"/>
                <w:szCs w:val="24"/>
                <w:highlight w:val="none"/>
                <w:lang w:eastAsia="zh-CN"/>
              </w:rPr>
              <w:t>。</w:t>
            </w:r>
          </w:p>
        </w:tc>
        <w:tc>
          <w:tcPr>
            <w:tcW w:w="1537" w:type="dxa"/>
            <w:shd w:val="clear" w:color="auto" w:fill="auto"/>
            <w:vAlign w:val="center"/>
          </w:tcPr>
          <w:p>
            <w:pPr>
              <w:widowControl/>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rPr>
              <w:t>完成过与招标项目</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202</w:t>
            </w: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rPr>
              <w:t>年1月1日至招标采购公告发布日止，</w:t>
            </w:r>
            <w:r>
              <w:rPr>
                <w:rFonts w:hint="eastAsia" w:ascii="仿宋" w:hAnsi="仿宋" w:eastAsia="仿宋" w:cs="仿宋"/>
                <w:kern w:val="0"/>
                <w:sz w:val="24"/>
                <w:szCs w:val="24"/>
                <w:highlight w:val="none"/>
                <w:lang w:val="en-US" w:eastAsia="zh-CN"/>
              </w:rPr>
              <w:t>投标方</w:t>
            </w:r>
            <w:r>
              <w:rPr>
                <w:rFonts w:hint="eastAsia" w:ascii="仿宋" w:hAnsi="仿宋" w:eastAsia="仿宋" w:cs="仿宋"/>
                <w:kern w:val="0"/>
                <w:sz w:val="24"/>
                <w:szCs w:val="24"/>
                <w:highlight w:val="none"/>
              </w:rPr>
              <w:t>完成过</w:t>
            </w:r>
            <w:r>
              <w:rPr>
                <w:rFonts w:hint="eastAsia" w:ascii="仿宋" w:hAnsi="仿宋" w:eastAsia="仿宋" w:cs="仿宋"/>
                <w:kern w:val="0"/>
                <w:sz w:val="24"/>
                <w:szCs w:val="24"/>
                <w:highlight w:val="none"/>
                <w:lang w:val="en-US" w:eastAsia="zh-CN"/>
              </w:rPr>
              <w:t>配电终端安装或调试或维修项目</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合同额不低于</w:t>
            </w:r>
            <w:r>
              <w:rPr>
                <w:rFonts w:hint="eastAsia" w:ascii="仿宋" w:hAnsi="仿宋" w:eastAsia="仿宋" w:cs="仿宋"/>
                <w:kern w:val="0"/>
                <w:sz w:val="24"/>
                <w:szCs w:val="24"/>
                <w:highlight w:val="none"/>
                <w:lang w:val="en-US" w:eastAsia="zh-CN"/>
              </w:rPr>
              <w:t>100</w:t>
            </w:r>
            <w:r>
              <w:rPr>
                <w:rFonts w:hint="eastAsia" w:ascii="仿宋" w:hAnsi="仿宋" w:eastAsia="仿宋" w:cs="仿宋"/>
                <w:kern w:val="0"/>
                <w:sz w:val="24"/>
                <w:szCs w:val="24"/>
                <w:highlight w:val="none"/>
              </w:rPr>
              <w:t>万且不少于</w:t>
            </w: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rPr>
              <w:t>份。注：业绩必须提供对应的合同复印件。</w:t>
            </w:r>
          </w:p>
        </w:tc>
        <w:tc>
          <w:tcPr>
            <w:tcW w:w="1135" w:type="dxa"/>
            <w:shd w:val="clear" w:color="auto" w:fill="auto"/>
            <w:vAlign w:val="center"/>
          </w:tcPr>
          <w:p>
            <w:pPr>
              <w:widowControl/>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3.5</w:t>
            </w:r>
          </w:p>
        </w:tc>
      </w:tr>
    </w:tbl>
    <w:p>
      <w:pPr>
        <w:pStyle w:val="13"/>
        <w:rPr>
          <w:rFonts w:hint="eastAsia" w:ascii="仿宋" w:hAnsi="仿宋" w:eastAsia="仿宋" w:cs="仿宋"/>
          <w:b w:val="0"/>
          <w:bCs w:val="0"/>
          <w:sz w:val="22"/>
          <w:szCs w:val="22"/>
          <w:highlight w:val="none"/>
        </w:rPr>
      </w:pPr>
      <w:r>
        <w:rPr>
          <w:rFonts w:hint="eastAsia" w:ascii="仿宋" w:hAnsi="仿宋" w:eastAsia="仿宋" w:cs="仿宋"/>
          <w:color w:val="000000" w:themeColor="text1"/>
          <w:sz w:val="24"/>
          <w:szCs w:val="24"/>
          <w:highlight w:val="none"/>
        </w:rPr>
        <w:t>具体服务不局限于上述需求一览表。应包括上述服务相关延伸服务及产品，类似升级服务及相关产品</w:t>
      </w:r>
      <w:r>
        <w:rPr>
          <w:rFonts w:hint="eastAsia" w:ascii="仿宋" w:hAnsi="仿宋" w:eastAsia="仿宋" w:cs="仿宋"/>
          <w:b w:val="0"/>
          <w:bCs w:val="0"/>
          <w:sz w:val="22"/>
          <w:szCs w:val="22"/>
          <w:highlight w:val="none"/>
        </w:rPr>
        <w:t>。</w:t>
      </w:r>
    </w:p>
    <w:p>
      <w:pPr>
        <w:pStyle w:val="13"/>
        <w:rPr>
          <w:rFonts w:hint="eastAsia" w:ascii="仿宋" w:hAnsi="仿宋" w:eastAsia="仿宋" w:cs="仿宋"/>
          <w:b w:val="0"/>
          <w:bCs w:val="0"/>
          <w:sz w:val="22"/>
          <w:szCs w:val="22"/>
          <w:highlight w:val="none"/>
        </w:rPr>
      </w:pPr>
      <w:r>
        <w:rPr>
          <w:rFonts w:hint="eastAsia" w:ascii="仿宋" w:hAnsi="仿宋" w:eastAsia="仿宋" w:cs="仿宋"/>
          <w:b w:val="0"/>
          <w:bCs w:val="0"/>
          <w:sz w:val="22"/>
          <w:szCs w:val="22"/>
          <w:highlight w:val="none"/>
        </w:rPr>
        <w:t>备注：</w:t>
      </w:r>
    </w:p>
    <w:p>
      <w:pPr>
        <w:pStyle w:val="13"/>
        <w:rPr>
          <w:rFonts w:hint="eastAsia" w:ascii="仿宋" w:hAnsi="仿宋" w:eastAsia="仿宋" w:cs="仿宋"/>
          <w:b w:val="0"/>
          <w:bCs w:val="0"/>
          <w:sz w:val="22"/>
          <w:szCs w:val="22"/>
          <w:highlight w:val="none"/>
        </w:rPr>
      </w:pPr>
      <w:r>
        <w:rPr>
          <w:rFonts w:hint="eastAsia" w:ascii="仿宋" w:hAnsi="仿宋" w:eastAsia="仿宋" w:cs="仿宋"/>
          <w:b w:val="0"/>
          <w:bCs w:val="0"/>
          <w:sz w:val="22"/>
          <w:szCs w:val="22"/>
          <w:highlight w:val="none"/>
        </w:rPr>
        <w:t>1.取得</w:t>
      </w:r>
      <w:r>
        <w:rPr>
          <w:rFonts w:hint="eastAsia" w:ascii="仿宋" w:hAnsi="仿宋" w:eastAsia="仿宋" w:cs="仿宋"/>
          <w:b w:val="0"/>
          <w:bCs w:val="0"/>
          <w:sz w:val="22"/>
          <w:szCs w:val="22"/>
          <w:highlight w:val="none"/>
          <w:lang w:eastAsia="zh-CN"/>
        </w:rPr>
        <w:t>《国家电网有限公司集中规模招标采购供应商资质能力核实证明》或《国网智能科技股份有限公司集中规模招标采购供应商资质能力核实证明》</w:t>
      </w:r>
      <w:r>
        <w:rPr>
          <w:rFonts w:hint="eastAsia" w:ascii="仿宋" w:hAnsi="仿宋" w:eastAsia="仿宋" w:cs="仿宋"/>
          <w:b w:val="0"/>
          <w:bCs w:val="0"/>
          <w:sz w:val="22"/>
          <w:szCs w:val="22"/>
          <w:highlight w:val="none"/>
        </w:rPr>
        <w:t>（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pStyle w:val="13"/>
        <w:tabs>
          <w:tab w:val="left" w:pos="625"/>
        </w:tabs>
        <w:rPr>
          <w:rFonts w:hint="eastAsia" w:ascii="仿宋" w:hAnsi="仿宋" w:eastAsia="仿宋" w:cs="仿宋"/>
          <w:b w:val="0"/>
          <w:bCs w:val="0"/>
          <w:sz w:val="22"/>
          <w:szCs w:val="22"/>
          <w:highlight w:val="none"/>
        </w:rPr>
      </w:pPr>
      <w:r>
        <w:rPr>
          <w:rFonts w:hint="eastAsia" w:ascii="仿宋" w:hAnsi="仿宋" w:eastAsia="仿宋" w:cs="仿宋"/>
          <w:b w:val="0"/>
          <w:bCs w:val="0"/>
          <w:sz w:val="22"/>
          <w:szCs w:val="22"/>
          <w:highlight w:val="none"/>
        </w:rPr>
        <w:t>2.投标文件中提供的证明材料复印件应复印清晰、可辨认且不得遮盖、涂抹，否则视为无效。</w:t>
      </w:r>
    </w:p>
    <w:bookmarkEnd w:id="0"/>
    <w:p>
      <w:pPr>
        <w:rPr>
          <w:rFonts w:hint="eastAsia" w:ascii="仿宋" w:hAnsi="仿宋" w:eastAsia="仿宋" w:cs="仿宋"/>
          <w:highlight w:val="none"/>
        </w:rPr>
      </w:pP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B46732"/>
    <w:multiLevelType w:val="singleLevel"/>
    <w:tmpl w:val="98B4673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M1NjU5NTU1OTBhZTRiN2E3MWZhYWU2MjFkNTEwNzkifQ=="/>
    <w:docVar w:name="KSO_WPS_MARK_KEY" w:val="ae6fb10e-dc2f-4f0c-9343-de869a896229"/>
  </w:docVars>
  <w:rsids>
    <w:rsidRoot w:val="00F07759"/>
    <w:rsid w:val="00087175"/>
    <w:rsid w:val="000E5393"/>
    <w:rsid w:val="00127753"/>
    <w:rsid w:val="001A2D7D"/>
    <w:rsid w:val="001A7EC4"/>
    <w:rsid w:val="001E6907"/>
    <w:rsid w:val="00294ED8"/>
    <w:rsid w:val="003359FD"/>
    <w:rsid w:val="00385E05"/>
    <w:rsid w:val="0040005E"/>
    <w:rsid w:val="00424F24"/>
    <w:rsid w:val="00442C7F"/>
    <w:rsid w:val="004870F5"/>
    <w:rsid w:val="004D392E"/>
    <w:rsid w:val="00504B46"/>
    <w:rsid w:val="00617E09"/>
    <w:rsid w:val="0066333F"/>
    <w:rsid w:val="006D7DD1"/>
    <w:rsid w:val="006F7A5B"/>
    <w:rsid w:val="00750353"/>
    <w:rsid w:val="00787BCF"/>
    <w:rsid w:val="00824FC9"/>
    <w:rsid w:val="00831AA6"/>
    <w:rsid w:val="008C6072"/>
    <w:rsid w:val="009009E1"/>
    <w:rsid w:val="0097230A"/>
    <w:rsid w:val="009B4864"/>
    <w:rsid w:val="00A833A8"/>
    <w:rsid w:val="00AD036A"/>
    <w:rsid w:val="00AE02E9"/>
    <w:rsid w:val="00AE38F5"/>
    <w:rsid w:val="00B83C31"/>
    <w:rsid w:val="00C035AE"/>
    <w:rsid w:val="00C96F18"/>
    <w:rsid w:val="00CF632D"/>
    <w:rsid w:val="00DA120B"/>
    <w:rsid w:val="00DE53A1"/>
    <w:rsid w:val="00EA2389"/>
    <w:rsid w:val="00F05C60"/>
    <w:rsid w:val="00F06270"/>
    <w:rsid w:val="00F07759"/>
    <w:rsid w:val="00F74A14"/>
    <w:rsid w:val="012208A0"/>
    <w:rsid w:val="013B39D5"/>
    <w:rsid w:val="01B506E8"/>
    <w:rsid w:val="02381A41"/>
    <w:rsid w:val="024E0501"/>
    <w:rsid w:val="042B3D4F"/>
    <w:rsid w:val="046D3D86"/>
    <w:rsid w:val="04E72BB1"/>
    <w:rsid w:val="05CA21F9"/>
    <w:rsid w:val="05D654CD"/>
    <w:rsid w:val="06CD2089"/>
    <w:rsid w:val="089F25C6"/>
    <w:rsid w:val="09002B02"/>
    <w:rsid w:val="0961311E"/>
    <w:rsid w:val="0AF34D05"/>
    <w:rsid w:val="0B42259C"/>
    <w:rsid w:val="0B6B6322"/>
    <w:rsid w:val="0C6745F0"/>
    <w:rsid w:val="0C6B6663"/>
    <w:rsid w:val="0CD22C69"/>
    <w:rsid w:val="0D0269A1"/>
    <w:rsid w:val="0D7E729B"/>
    <w:rsid w:val="0F2E4A6E"/>
    <w:rsid w:val="0F6D0760"/>
    <w:rsid w:val="0F8A7B0F"/>
    <w:rsid w:val="10002197"/>
    <w:rsid w:val="101073BE"/>
    <w:rsid w:val="106629F6"/>
    <w:rsid w:val="108D7E4D"/>
    <w:rsid w:val="109825F0"/>
    <w:rsid w:val="10DC408D"/>
    <w:rsid w:val="12065612"/>
    <w:rsid w:val="121F3C87"/>
    <w:rsid w:val="136366BA"/>
    <w:rsid w:val="1395152B"/>
    <w:rsid w:val="14263A91"/>
    <w:rsid w:val="14CC0358"/>
    <w:rsid w:val="14DD7437"/>
    <w:rsid w:val="14E7063D"/>
    <w:rsid w:val="14ED5535"/>
    <w:rsid w:val="152109A0"/>
    <w:rsid w:val="154A6F90"/>
    <w:rsid w:val="15D93023"/>
    <w:rsid w:val="15DE5ED6"/>
    <w:rsid w:val="164C4D8E"/>
    <w:rsid w:val="172C17A9"/>
    <w:rsid w:val="17493916"/>
    <w:rsid w:val="179A6928"/>
    <w:rsid w:val="17A97DE2"/>
    <w:rsid w:val="17DB5B4C"/>
    <w:rsid w:val="187022FD"/>
    <w:rsid w:val="18EA3261"/>
    <w:rsid w:val="18FD3F6F"/>
    <w:rsid w:val="19096657"/>
    <w:rsid w:val="19A5125A"/>
    <w:rsid w:val="1A2D70B4"/>
    <w:rsid w:val="1A306F84"/>
    <w:rsid w:val="1A833EC2"/>
    <w:rsid w:val="1ABB017E"/>
    <w:rsid w:val="1B75596D"/>
    <w:rsid w:val="1B8062A2"/>
    <w:rsid w:val="1C3A725F"/>
    <w:rsid w:val="1CD62B36"/>
    <w:rsid w:val="1CE21F90"/>
    <w:rsid w:val="1DAE7DCF"/>
    <w:rsid w:val="1DFA06A3"/>
    <w:rsid w:val="1E1038E4"/>
    <w:rsid w:val="1E9820B0"/>
    <w:rsid w:val="1EFA5CD2"/>
    <w:rsid w:val="1F3969C0"/>
    <w:rsid w:val="1F4262AB"/>
    <w:rsid w:val="206378E1"/>
    <w:rsid w:val="20AC270D"/>
    <w:rsid w:val="20AF1FA9"/>
    <w:rsid w:val="211F423F"/>
    <w:rsid w:val="217D69B9"/>
    <w:rsid w:val="219C4862"/>
    <w:rsid w:val="21BC4297"/>
    <w:rsid w:val="22343EB9"/>
    <w:rsid w:val="22901FF9"/>
    <w:rsid w:val="2299232C"/>
    <w:rsid w:val="22F0607C"/>
    <w:rsid w:val="233D2C3A"/>
    <w:rsid w:val="23492DD2"/>
    <w:rsid w:val="23804CB9"/>
    <w:rsid w:val="23A60508"/>
    <w:rsid w:val="24401449"/>
    <w:rsid w:val="251E4F34"/>
    <w:rsid w:val="25353F86"/>
    <w:rsid w:val="253B43C5"/>
    <w:rsid w:val="2634607D"/>
    <w:rsid w:val="2671336B"/>
    <w:rsid w:val="26877B2F"/>
    <w:rsid w:val="27025F5B"/>
    <w:rsid w:val="2720614D"/>
    <w:rsid w:val="2761134E"/>
    <w:rsid w:val="28185678"/>
    <w:rsid w:val="28443B5F"/>
    <w:rsid w:val="28C65CBE"/>
    <w:rsid w:val="28C860F7"/>
    <w:rsid w:val="29375116"/>
    <w:rsid w:val="298C5094"/>
    <w:rsid w:val="29B70890"/>
    <w:rsid w:val="29D16594"/>
    <w:rsid w:val="29FD2DF1"/>
    <w:rsid w:val="2A205B87"/>
    <w:rsid w:val="2A224219"/>
    <w:rsid w:val="2AF30D64"/>
    <w:rsid w:val="2B572B47"/>
    <w:rsid w:val="2B8C730A"/>
    <w:rsid w:val="2CAB1F8D"/>
    <w:rsid w:val="2DFF4C45"/>
    <w:rsid w:val="2E0C1AB8"/>
    <w:rsid w:val="2E2D7AE9"/>
    <w:rsid w:val="2E3D58F0"/>
    <w:rsid w:val="2F380C61"/>
    <w:rsid w:val="2FB322B7"/>
    <w:rsid w:val="2FC84E3A"/>
    <w:rsid w:val="31A61791"/>
    <w:rsid w:val="31C56881"/>
    <w:rsid w:val="31D73940"/>
    <w:rsid w:val="33B10D29"/>
    <w:rsid w:val="34766267"/>
    <w:rsid w:val="351A272F"/>
    <w:rsid w:val="353C01A6"/>
    <w:rsid w:val="355A3E14"/>
    <w:rsid w:val="359D41A4"/>
    <w:rsid w:val="35E05426"/>
    <w:rsid w:val="37685518"/>
    <w:rsid w:val="37775DB9"/>
    <w:rsid w:val="391D3D61"/>
    <w:rsid w:val="395150CA"/>
    <w:rsid w:val="3A8D15F7"/>
    <w:rsid w:val="3B245E62"/>
    <w:rsid w:val="3B8E718B"/>
    <w:rsid w:val="3B940012"/>
    <w:rsid w:val="3BA02539"/>
    <w:rsid w:val="3BD715E3"/>
    <w:rsid w:val="3D6101B3"/>
    <w:rsid w:val="3DAA36C5"/>
    <w:rsid w:val="3EA96452"/>
    <w:rsid w:val="3EE50E13"/>
    <w:rsid w:val="3F506B7A"/>
    <w:rsid w:val="3FA45657"/>
    <w:rsid w:val="3FC424E1"/>
    <w:rsid w:val="40494590"/>
    <w:rsid w:val="404B3A6E"/>
    <w:rsid w:val="40687B37"/>
    <w:rsid w:val="40884242"/>
    <w:rsid w:val="40950B98"/>
    <w:rsid w:val="40CF0912"/>
    <w:rsid w:val="414D39CE"/>
    <w:rsid w:val="41D73C80"/>
    <w:rsid w:val="431C5F81"/>
    <w:rsid w:val="43225F59"/>
    <w:rsid w:val="43426EC1"/>
    <w:rsid w:val="4369452A"/>
    <w:rsid w:val="438644AA"/>
    <w:rsid w:val="43CA7942"/>
    <w:rsid w:val="44151069"/>
    <w:rsid w:val="45071372"/>
    <w:rsid w:val="451F48EE"/>
    <w:rsid w:val="454F66D8"/>
    <w:rsid w:val="4558609E"/>
    <w:rsid w:val="457A2E3A"/>
    <w:rsid w:val="45855E35"/>
    <w:rsid w:val="45F31230"/>
    <w:rsid w:val="464F52D7"/>
    <w:rsid w:val="46E46B3F"/>
    <w:rsid w:val="47111A67"/>
    <w:rsid w:val="479478A0"/>
    <w:rsid w:val="49375E89"/>
    <w:rsid w:val="49E00010"/>
    <w:rsid w:val="4A5B7537"/>
    <w:rsid w:val="4AE25091"/>
    <w:rsid w:val="4B991A97"/>
    <w:rsid w:val="4BE1690E"/>
    <w:rsid w:val="4C024CD6"/>
    <w:rsid w:val="4DE507C2"/>
    <w:rsid w:val="4E094EDD"/>
    <w:rsid w:val="4E39053A"/>
    <w:rsid w:val="4F664640"/>
    <w:rsid w:val="4FB764FC"/>
    <w:rsid w:val="503E2A09"/>
    <w:rsid w:val="504E07CA"/>
    <w:rsid w:val="505912F5"/>
    <w:rsid w:val="50637B38"/>
    <w:rsid w:val="506C051D"/>
    <w:rsid w:val="50F316BC"/>
    <w:rsid w:val="527E4FBE"/>
    <w:rsid w:val="534B5D10"/>
    <w:rsid w:val="551A14A5"/>
    <w:rsid w:val="55FD043C"/>
    <w:rsid w:val="56BF5AA4"/>
    <w:rsid w:val="571B1C31"/>
    <w:rsid w:val="57C03084"/>
    <w:rsid w:val="57C2358D"/>
    <w:rsid w:val="585F7DC6"/>
    <w:rsid w:val="59064B47"/>
    <w:rsid w:val="597959E2"/>
    <w:rsid w:val="5A1C5082"/>
    <w:rsid w:val="5A6C6EC0"/>
    <w:rsid w:val="5AA159FD"/>
    <w:rsid w:val="5AB31E7E"/>
    <w:rsid w:val="5AC9471C"/>
    <w:rsid w:val="5B424D5F"/>
    <w:rsid w:val="5B49165D"/>
    <w:rsid w:val="5B8A1302"/>
    <w:rsid w:val="5C386706"/>
    <w:rsid w:val="5C837F8B"/>
    <w:rsid w:val="5C8A31FB"/>
    <w:rsid w:val="5D245AC0"/>
    <w:rsid w:val="5DCD6ED7"/>
    <w:rsid w:val="5DF94D6D"/>
    <w:rsid w:val="5E12718B"/>
    <w:rsid w:val="5F4D0687"/>
    <w:rsid w:val="5F516D76"/>
    <w:rsid w:val="6026032C"/>
    <w:rsid w:val="60602346"/>
    <w:rsid w:val="60C1653D"/>
    <w:rsid w:val="61032FD2"/>
    <w:rsid w:val="61390A98"/>
    <w:rsid w:val="625A0266"/>
    <w:rsid w:val="626B719B"/>
    <w:rsid w:val="62744A27"/>
    <w:rsid w:val="630C2E3C"/>
    <w:rsid w:val="635F160D"/>
    <w:rsid w:val="639C3A88"/>
    <w:rsid w:val="641106C5"/>
    <w:rsid w:val="648A5168"/>
    <w:rsid w:val="65722563"/>
    <w:rsid w:val="660A1885"/>
    <w:rsid w:val="66E74C08"/>
    <w:rsid w:val="67A46833"/>
    <w:rsid w:val="6864098F"/>
    <w:rsid w:val="68A6679F"/>
    <w:rsid w:val="68A9611A"/>
    <w:rsid w:val="6943445A"/>
    <w:rsid w:val="69E947AF"/>
    <w:rsid w:val="6A77304C"/>
    <w:rsid w:val="6A8C16D9"/>
    <w:rsid w:val="6AF532DC"/>
    <w:rsid w:val="6AF91AF5"/>
    <w:rsid w:val="6B8321D1"/>
    <w:rsid w:val="6C1B4FD6"/>
    <w:rsid w:val="6D0039E6"/>
    <w:rsid w:val="6D600B99"/>
    <w:rsid w:val="6DFF121E"/>
    <w:rsid w:val="6E4B1CB1"/>
    <w:rsid w:val="6E716C56"/>
    <w:rsid w:val="6E9A0CC7"/>
    <w:rsid w:val="6EF2290D"/>
    <w:rsid w:val="6FD31DFE"/>
    <w:rsid w:val="6FE11949"/>
    <w:rsid w:val="7019449F"/>
    <w:rsid w:val="705B05D0"/>
    <w:rsid w:val="708B638F"/>
    <w:rsid w:val="708E04C5"/>
    <w:rsid w:val="709D57C8"/>
    <w:rsid w:val="70F4233C"/>
    <w:rsid w:val="70FD5A41"/>
    <w:rsid w:val="71071DAA"/>
    <w:rsid w:val="71AA67BF"/>
    <w:rsid w:val="71E6726A"/>
    <w:rsid w:val="71FE2EF0"/>
    <w:rsid w:val="732433BA"/>
    <w:rsid w:val="733C35D5"/>
    <w:rsid w:val="73410568"/>
    <w:rsid w:val="73692775"/>
    <w:rsid w:val="73E233A6"/>
    <w:rsid w:val="74400F6C"/>
    <w:rsid w:val="748F4ADC"/>
    <w:rsid w:val="751A7727"/>
    <w:rsid w:val="75427BF8"/>
    <w:rsid w:val="756538F4"/>
    <w:rsid w:val="7667358E"/>
    <w:rsid w:val="7895679E"/>
    <w:rsid w:val="78A22C2A"/>
    <w:rsid w:val="78E5635C"/>
    <w:rsid w:val="790F40FC"/>
    <w:rsid w:val="792B0B52"/>
    <w:rsid w:val="7AA82E41"/>
    <w:rsid w:val="7BD81B9B"/>
    <w:rsid w:val="7CA47EC1"/>
    <w:rsid w:val="7E7F5A81"/>
    <w:rsid w:val="7F690716"/>
    <w:rsid w:val="7FBD26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2"/>
    <w:autoRedefine/>
    <w:qFormat/>
    <w:uiPriority w:val="0"/>
    <w:pPr>
      <w:jc w:val="center"/>
      <w:outlineLvl w:val="0"/>
    </w:pPr>
    <w:rPr>
      <w:b/>
      <w:kern w:val="44"/>
      <w:sz w:val="44"/>
    </w:rPr>
  </w:style>
  <w:style w:type="paragraph" w:styleId="2">
    <w:name w:val="heading 2"/>
    <w:basedOn w:val="1"/>
    <w:next w:val="1"/>
    <w:autoRedefine/>
    <w:qFormat/>
    <w:uiPriority w:val="0"/>
    <w:pPr>
      <w:keepNext/>
      <w:keepLines/>
      <w:topLinePunct/>
      <w:adjustRightInd w:val="0"/>
      <w:snapToGrid w:val="0"/>
      <w:spacing w:beforeLines="80" w:afterLines="80"/>
      <w:outlineLvl w:val="1"/>
    </w:pPr>
    <w:rPr>
      <w:rFonts w:ascii="Arial" w:hAnsi="Arial" w:eastAsia="黑体"/>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14"/>
    <w:autoRedefine/>
    <w:semiHidden/>
    <w:unhideWhenUsed/>
    <w:qFormat/>
    <w:uiPriority w:val="99"/>
    <w:rPr>
      <w:sz w:val="18"/>
      <w:szCs w:val="18"/>
    </w:r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autoRedefine/>
    <w:qFormat/>
    <w:uiPriority w:val="99"/>
    <w:rPr>
      <w:color w:val="0000FF"/>
      <w:u w:val="single"/>
    </w:rPr>
  </w:style>
  <w:style w:type="character" w:customStyle="1" w:styleId="10">
    <w:name w:val="页眉 Char"/>
    <w:basedOn w:val="8"/>
    <w:link w:val="6"/>
    <w:autoRedefine/>
    <w:qFormat/>
    <w:uiPriority w:val="99"/>
    <w:rPr>
      <w:sz w:val="18"/>
      <w:szCs w:val="18"/>
    </w:rPr>
  </w:style>
  <w:style w:type="character" w:customStyle="1" w:styleId="11">
    <w:name w:val="页脚 Char"/>
    <w:basedOn w:val="8"/>
    <w:link w:val="5"/>
    <w:autoRedefine/>
    <w:qFormat/>
    <w:uiPriority w:val="99"/>
    <w:rPr>
      <w:sz w:val="18"/>
      <w:szCs w:val="18"/>
    </w:rPr>
  </w:style>
  <w:style w:type="character" w:customStyle="1" w:styleId="12">
    <w:name w:val="标题 1 Char"/>
    <w:basedOn w:val="8"/>
    <w:link w:val="3"/>
    <w:autoRedefine/>
    <w:qFormat/>
    <w:uiPriority w:val="0"/>
    <w:rPr>
      <w:rFonts w:ascii="Times New Roman" w:hAnsi="Times New Roman" w:eastAsia="宋体" w:cs="Times New Roman"/>
      <w:b/>
      <w:kern w:val="44"/>
      <w:sz w:val="44"/>
      <w:szCs w:val="20"/>
    </w:rPr>
  </w:style>
  <w:style w:type="paragraph" w:customStyle="1" w:styleId="13">
    <w:name w:val="Normal_1"/>
    <w:autoRedefine/>
    <w:qFormat/>
    <w:uiPriority w:val="0"/>
    <w:pPr>
      <w:widowControl w:val="0"/>
      <w:jc w:val="both"/>
    </w:pPr>
    <w:rPr>
      <w:rFonts w:ascii="Times New Roman" w:hAnsi="Times New Roman" w:eastAsia="宋体" w:cs="Times New Roman"/>
      <w:lang w:val="en-US" w:eastAsia="zh-CN" w:bidi="ar-SA"/>
    </w:rPr>
  </w:style>
  <w:style w:type="character" w:customStyle="1" w:styleId="14">
    <w:name w:val="批注框文本 Char"/>
    <w:basedOn w:val="8"/>
    <w:link w:val="4"/>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4267</Words>
  <Characters>4805</Characters>
  <Lines>28</Lines>
  <Paragraphs>8</Paragraphs>
  <TotalTime>0</TotalTime>
  <ScaleCrop>false</ScaleCrop>
  <LinksUpToDate>false</LinksUpToDate>
  <CharactersWithSpaces>4825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2021-02-01T07:47:00Z</dcterms:created>
  <dc:creator>CX2020111</dc:creator>
  <cp:lastModifiedBy>纪俊玲18254166172</cp:lastModifiedBy>
  <dcterms:modified xsi:type="dcterms:W3CDTF">2024-07-04T10:12:35Z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6F2B01104285491D858606FBE43B4915</vt:lpwstr>
  </property>
</Properties>
</file>