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9A50">
      <w:pPr>
        <w:spacing w:line="400" w:lineRule="exact"/>
        <w:rPr>
          <w:rFonts w:hint="eastAsia" w:ascii="仿宋" w:hAnsi="仿宋" w:eastAsia="仿宋" w:cs="仿宋"/>
          <w:b/>
          <w:bCs w:val="0"/>
          <w:i w:val="0"/>
          <w:iCs w:val="0"/>
          <w:sz w:val="21"/>
          <w:szCs w:val="21"/>
          <w:highlight w:val="none"/>
          <w:u w:val="none"/>
        </w:rPr>
      </w:pPr>
      <w:bookmarkStart w:id="0" w:name="_GoBack"/>
      <w:bookmarkEnd w:id="0"/>
      <w:r>
        <w:rPr>
          <w:rFonts w:hint="eastAsia" w:ascii="仿宋" w:hAnsi="仿宋" w:eastAsia="仿宋" w:cs="仿宋"/>
          <w:b/>
          <w:bCs w:val="0"/>
          <w:i w:val="0"/>
          <w:iCs w:val="0"/>
          <w:sz w:val="21"/>
          <w:szCs w:val="21"/>
          <w:highlight w:val="none"/>
          <w:u w:val="none"/>
        </w:rPr>
        <w:t>附件1   招标需求一览表</w:t>
      </w:r>
    </w:p>
    <w:p w14:paraId="3EC70342">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分标一：数字式漏电流传感器采购项目</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536"/>
        <w:gridCol w:w="1536"/>
        <w:gridCol w:w="457"/>
        <w:gridCol w:w="696"/>
        <w:gridCol w:w="855"/>
        <w:gridCol w:w="457"/>
        <w:gridCol w:w="581"/>
        <w:gridCol w:w="3066"/>
        <w:gridCol w:w="1792"/>
        <w:gridCol w:w="2039"/>
      </w:tblGrid>
      <w:tr w14:paraId="4B3B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413" w:type="pct"/>
            <w:vAlign w:val="center"/>
          </w:tcPr>
          <w:p w14:paraId="64311A4D">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549" w:type="pct"/>
            <w:shd w:val="clear" w:color="auto" w:fill="auto"/>
            <w:vAlign w:val="center"/>
          </w:tcPr>
          <w:p w14:paraId="12DEB267">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物资名称</w:t>
            </w:r>
          </w:p>
        </w:tc>
        <w:tc>
          <w:tcPr>
            <w:tcW w:w="549" w:type="pct"/>
            <w:shd w:val="clear" w:color="auto" w:fill="auto"/>
            <w:vAlign w:val="center"/>
          </w:tcPr>
          <w:p w14:paraId="4ACADBE1">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主要技术要求</w:t>
            </w:r>
          </w:p>
        </w:tc>
        <w:tc>
          <w:tcPr>
            <w:tcW w:w="141" w:type="pct"/>
            <w:shd w:val="clear" w:color="auto" w:fill="auto"/>
            <w:vAlign w:val="center"/>
          </w:tcPr>
          <w:p w14:paraId="636233C2">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215" w:type="pct"/>
            <w:shd w:val="clear" w:color="auto" w:fill="auto"/>
            <w:vAlign w:val="center"/>
          </w:tcPr>
          <w:p w14:paraId="49687E5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309" w:type="pct"/>
            <w:shd w:val="clear" w:color="auto" w:fill="auto"/>
            <w:vAlign w:val="center"/>
          </w:tcPr>
          <w:p w14:paraId="48C3491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交货日期</w:t>
            </w:r>
          </w:p>
        </w:tc>
        <w:tc>
          <w:tcPr>
            <w:tcW w:w="153" w:type="pct"/>
            <w:vAlign w:val="center"/>
          </w:tcPr>
          <w:p w14:paraId="06D7B267">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212" w:type="pct"/>
            <w:shd w:val="clear" w:color="auto" w:fill="auto"/>
            <w:vAlign w:val="center"/>
          </w:tcPr>
          <w:p w14:paraId="1BE3D1F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交货地点</w:t>
            </w:r>
          </w:p>
        </w:tc>
        <w:tc>
          <w:tcPr>
            <w:tcW w:w="1088" w:type="pct"/>
            <w:shd w:val="clear" w:color="auto" w:fill="auto"/>
            <w:vAlign w:val="center"/>
          </w:tcPr>
          <w:p w14:paraId="01234ABB">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39" w:type="pct"/>
            <w:shd w:val="clear" w:color="auto" w:fill="auto"/>
            <w:vAlign w:val="center"/>
          </w:tcPr>
          <w:p w14:paraId="2ECB4C9B">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726" w:type="pct"/>
            <w:shd w:val="clear" w:color="auto" w:fill="auto"/>
            <w:vAlign w:val="center"/>
          </w:tcPr>
          <w:p w14:paraId="4AE7D0CA">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w:t>
            </w:r>
          </w:p>
          <w:p w14:paraId="31FE2D67">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金额</w:t>
            </w:r>
          </w:p>
          <w:p w14:paraId="1FF3DF0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（万元）</w:t>
            </w:r>
          </w:p>
        </w:tc>
      </w:tr>
      <w:tr w14:paraId="7FC4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13" w:type="pct"/>
            <w:vMerge w:val="restart"/>
            <w:vAlign w:val="center"/>
          </w:tcPr>
          <w:p w14:paraId="0C849E3E">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数字式漏电流传感器采购项目（包一）</w:t>
            </w:r>
          </w:p>
        </w:tc>
        <w:tc>
          <w:tcPr>
            <w:tcW w:w="549" w:type="pct"/>
            <w:shd w:val="clear" w:color="auto" w:fill="auto"/>
            <w:vAlign w:val="center"/>
          </w:tcPr>
          <w:p w14:paraId="3C344DE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单路数字式漏电流传感器（小孔径）</w:t>
            </w:r>
          </w:p>
        </w:tc>
        <w:tc>
          <w:tcPr>
            <w:tcW w:w="549" w:type="pct"/>
            <w:shd w:val="clear" w:color="auto" w:fill="auto"/>
            <w:vAlign w:val="top"/>
          </w:tcPr>
          <w:p w14:paraId="69FAA892">
            <w:pPr>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输入 ±10mA DC、输出数字信号，RS485接口，孔径不小于20，带地址拨码</w:t>
            </w:r>
          </w:p>
        </w:tc>
        <w:tc>
          <w:tcPr>
            <w:tcW w:w="141" w:type="pct"/>
            <w:shd w:val="clear" w:color="000000" w:fill="auto"/>
            <w:vAlign w:val="center"/>
          </w:tcPr>
          <w:p w14:paraId="5697EDBF">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只</w:t>
            </w:r>
          </w:p>
        </w:tc>
        <w:tc>
          <w:tcPr>
            <w:tcW w:w="215" w:type="pct"/>
            <w:shd w:val="clear" w:color="000000" w:fill="auto"/>
            <w:vAlign w:val="center"/>
          </w:tcPr>
          <w:p w14:paraId="1D8896A6">
            <w:pPr>
              <w:widowControl/>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color w:val="000000"/>
                <w:kern w:val="0"/>
                <w:sz w:val="24"/>
                <w:szCs w:val="24"/>
                <w:highlight w:val="none"/>
                <w:lang w:bidi="ar"/>
              </w:rPr>
              <w:t>3600</w:t>
            </w:r>
          </w:p>
        </w:tc>
        <w:tc>
          <w:tcPr>
            <w:tcW w:w="309" w:type="pct"/>
            <w:vMerge w:val="restart"/>
            <w:shd w:val="clear" w:color="auto" w:fill="auto"/>
            <w:vAlign w:val="center"/>
          </w:tcPr>
          <w:p w14:paraId="1C08251D">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接到供货通知后15日内</w:t>
            </w:r>
          </w:p>
        </w:tc>
        <w:tc>
          <w:tcPr>
            <w:tcW w:w="153" w:type="pct"/>
            <w:vMerge w:val="restart"/>
            <w:vAlign w:val="center"/>
          </w:tcPr>
          <w:p w14:paraId="7F8495F5">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3年</w:t>
            </w:r>
          </w:p>
        </w:tc>
        <w:tc>
          <w:tcPr>
            <w:tcW w:w="212" w:type="pct"/>
            <w:vMerge w:val="restart"/>
            <w:shd w:val="clear" w:color="auto" w:fill="auto"/>
            <w:vAlign w:val="center"/>
          </w:tcPr>
          <w:p w14:paraId="1C79E2B3">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买方指定仓库地面交货</w:t>
            </w:r>
          </w:p>
        </w:tc>
        <w:tc>
          <w:tcPr>
            <w:tcW w:w="1088" w:type="pct"/>
            <w:vMerge w:val="restart"/>
            <w:shd w:val="clear" w:color="auto" w:fill="auto"/>
            <w:vAlign w:val="center"/>
          </w:tcPr>
          <w:p w14:paraId="2C24B400">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b/>
                <w:bCs/>
                <w:color w:val="000000"/>
                <w:kern w:val="0"/>
                <w:sz w:val="24"/>
                <w:szCs w:val="24"/>
                <w:highlight w:val="none"/>
              </w:rPr>
              <w:t>生产厂房</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color w:val="000000" w:themeColor="text1"/>
                <w:kern w:val="0"/>
                <w:sz w:val="24"/>
                <w:szCs w:val="24"/>
                <w:highlight w:val="none"/>
                <w14:textFill>
                  <w14:solidFill>
                    <w14:schemeClr w14:val="tx1"/>
                  </w14:solidFill>
                </w14:textFill>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bCs/>
                <w:color w:val="000000"/>
                <w:kern w:val="0"/>
                <w:sz w:val="24"/>
                <w:szCs w:val="24"/>
                <w:highlight w:val="none"/>
              </w:rPr>
              <w:t>产品型式试验报告或检测报告或鉴定报告</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提供第三方权威检测机构的有效的检测报告。</w:t>
            </w:r>
          </w:p>
        </w:tc>
        <w:tc>
          <w:tcPr>
            <w:tcW w:w="639" w:type="pct"/>
            <w:vMerge w:val="restart"/>
            <w:shd w:val="clear" w:color="auto" w:fill="auto"/>
            <w:vAlign w:val="center"/>
          </w:tcPr>
          <w:p w14:paraId="3AD82D66">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kern w:val="0"/>
                <w:sz w:val="24"/>
                <w:szCs w:val="24"/>
                <w:highlight w:val="none"/>
              </w:rPr>
              <w:t>业绩要求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2021年1月1日至招标公告发布之日内具有互感器类产品累计销售业绩不少于80万元。</w:t>
            </w:r>
            <w:r>
              <w:rPr>
                <w:rFonts w:hint="eastAsia" w:ascii="仿宋" w:hAnsi="仿宋" w:eastAsia="仿宋" w:cs="仿宋"/>
                <w:b/>
                <w:bCs/>
                <w:kern w:val="0"/>
                <w:sz w:val="24"/>
                <w:szCs w:val="24"/>
                <w:highlight w:val="none"/>
              </w:rPr>
              <w:t>（时间以合同签订日期为准，须提供用户合同封面、金额页、合同签字盖章页复印件、证明合同内容的合同页；发票复印件；发票查验截图）。</w:t>
            </w:r>
          </w:p>
        </w:tc>
        <w:tc>
          <w:tcPr>
            <w:tcW w:w="726" w:type="pct"/>
            <w:vMerge w:val="restart"/>
            <w:shd w:val="clear" w:color="auto" w:fill="auto"/>
            <w:vAlign w:val="center"/>
          </w:tcPr>
          <w:p w14:paraId="7749E105">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r>
      <w:tr w14:paraId="2D48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13" w:type="pct"/>
            <w:vMerge w:val="continue"/>
            <w:vAlign w:val="center"/>
          </w:tcPr>
          <w:p w14:paraId="5566FB14">
            <w:pPr>
              <w:widowControl/>
              <w:jc w:val="center"/>
              <w:rPr>
                <w:rFonts w:hint="eastAsia" w:ascii="仿宋" w:hAnsi="仿宋" w:eastAsia="仿宋" w:cs="仿宋"/>
                <w:highlight w:val="none"/>
              </w:rPr>
            </w:pPr>
          </w:p>
        </w:tc>
        <w:tc>
          <w:tcPr>
            <w:tcW w:w="549" w:type="pct"/>
            <w:shd w:val="clear" w:color="auto" w:fill="auto"/>
            <w:vAlign w:val="center"/>
          </w:tcPr>
          <w:p w14:paraId="5796C7C4">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单路数字式漏电流传感器（大孔径）</w:t>
            </w:r>
          </w:p>
        </w:tc>
        <w:tc>
          <w:tcPr>
            <w:tcW w:w="549" w:type="pct"/>
            <w:shd w:val="clear" w:color="auto" w:fill="auto"/>
            <w:vAlign w:val="top"/>
          </w:tcPr>
          <w:p w14:paraId="59C5D1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输入 ±10mA DC、输出数字信号，RS485接口，孔径不小于45，带地址拨码</w:t>
            </w:r>
          </w:p>
        </w:tc>
        <w:tc>
          <w:tcPr>
            <w:tcW w:w="141" w:type="pct"/>
            <w:shd w:val="clear" w:color="000000" w:fill="auto"/>
            <w:vAlign w:val="center"/>
          </w:tcPr>
          <w:p w14:paraId="0AB1B90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215" w:type="pct"/>
            <w:shd w:val="clear" w:color="000000" w:fill="auto"/>
            <w:vAlign w:val="center"/>
          </w:tcPr>
          <w:p w14:paraId="56C2D9ED">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3600</w:t>
            </w:r>
          </w:p>
        </w:tc>
        <w:tc>
          <w:tcPr>
            <w:tcW w:w="309" w:type="pct"/>
            <w:vMerge w:val="continue"/>
            <w:shd w:val="clear" w:color="auto" w:fill="auto"/>
            <w:vAlign w:val="center"/>
          </w:tcPr>
          <w:p w14:paraId="2FFBC3B0">
            <w:pPr>
              <w:widowControl/>
              <w:jc w:val="center"/>
              <w:rPr>
                <w:rFonts w:hint="eastAsia" w:ascii="仿宋" w:hAnsi="仿宋" w:eastAsia="仿宋" w:cs="仿宋"/>
                <w:sz w:val="24"/>
                <w:szCs w:val="24"/>
                <w:highlight w:val="none"/>
              </w:rPr>
            </w:pPr>
          </w:p>
        </w:tc>
        <w:tc>
          <w:tcPr>
            <w:tcW w:w="153" w:type="pct"/>
            <w:vMerge w:val="continue"/>
            <w:vAlign w:val="center"/>
          </w:tcPr>
          <w:p w14:paraId="6CDD8BCE">
            <w:pPr>
              <w:widowControl/>
              <w:jc w:val="center"/>
              <w:rPr>
                <w:rFonts w:hint="eastAsia" w:ascii="仿宋" w:hAnsi="仿宋" w:eastAsia="仿宋" w:cs="仿宋"/>
                <w:sz w:val="24"/>
                <w:szCs w:val="24"/>
                <w:highlight w:val="none"/>
              </w:rPr>
            </w:pPr>
          </w:p>
        </w:tc>
        <w:tc>
          <w:tcPr>
            <w:tcW w:w="212" w:type="pct"/>
            <w:vMerge w:val="continue"/>
            <w:shd w:val="clear" w:color="auto" w:fill="auto"/>
            <w:vAlign w:val="center"/>
          </w:tcPr>
          <w:p w14:paraId="4CC14CB7">
            <w:pPr>
              <w:widowControl/>
              <w:jc w:val="center"/>
              <w:rPr>
                <w:rFonts w:hint="eastAsia" w:ascii="仿宋" w:hAnsi="仿宋" w:eastAsia="仿宋" w:cs="仿宋"/>
                <w:sz w:val="24"/>
                <w:szCs w:val="24"/>
                <w:highlight w:val="none"/>
              </w:rPr>
            </w:pPr>
          </w:p>
        </w:tc>
        <w:tc>
          <w:tcPr>
            <w:tcW w:w="1088" w:type="pct"/>
            <w:vMerge w:val="continue"/>
            <w:shd w:val="clear" w:color="auto" w:fill="auto"/>
            <w:vAlign w:val="center"/>
          </w:tcPr>
          <w:p w14:paraId="5C20D64A">
            <w:pPr>
              <w:widowControl/>
              <w:jc w:val="center"/>
              <w:rPr>
                <w:rFonts w:hint="eastAsia" w:ascii="仿宋" w:hAnsi="仿宋" w:eastAsia="仿宋" w:cs="仿宋"/>
                <w:sz w:val="24"/>
                <w:szCs w:val="24"/>
                <w:highlight w:val="none"/>
              </w:rPr>
            </w:pPr>
          </w:p>
        </w:tc>
        <w:tc>
          <w:tcPr>
            <w:tcW w:w="639" w:type="pct"/>
            <w:vMerge w:val="continue"/>
            <w:shd w:val="clear" w:color="auto" w:fill="auto"/>
            <w:vAlign w:val="center"/>
          </w:tcPr>
          <w:p w14:paraId="34976F59">
            <w:pPr>
              <w:widowControl/>
              <w:jc w:val="center"/>
              <w:rPr>
                <w:rFonts w:hint="eastAsia" w:ascii="仿宋" w:hAnsi="仿宋" w:eastAsia="仿宋" w:cs="仿宋"/>
                <w:sz w:val="24"/>
                <w:szCs w:val="24"/>
                <w:highlight w:val="none"/>
              </w:rPr>
            </w:pPr>
          </w:p>
        </w:tc>
        <w:tc>
          <w:tcPr>
            <w:tcW w:w="726" w:type="pct"/>
            <w:vMerge w:val="continue"/>
            <w:shd w:val="clear" w:color="auto" w:fill="auto"/>
            <w:vAlign w:val="center"/>
          </w:tcPr>
          <w:p w14:paraId="1F4F3267">
            <w:pPr>
              <w:widowControl/>
              <w:jc w:val="center"/>
              <w:rPr>
                <w:rFonts w:hint="eastAsia" w:ascii="仿宋" w:hAnsi="仿宋" w:eastAsia="仿宋" w:cs="仿宋"/>
                <w:sz w:val="24"/>
                <w:szCs w:val="24"/>
                <w:highlight w:val="none"/>
              </w:rPr>
            </w:pPr>
          </w:p>
        </w:tc>
      </w:tr>
      <w:tr w14:paraId="459E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13" w:type="pct"/>
            <w:vMerge w:val="continue"/>
            <w:vAlign w:val="center"/>
          </w:tcPr>
          <w:p w14:paraId="39CE5027">
            <w:pPr>
              <w:widowControl/>
              <w:jc w:val="center"/>
              <w:rPr>
                <w:rFonts w:hint="eastAsia" w:ascii="仿宋" w:hAnsi="仿宋" w:eastAsia="仿宋" w:cs="仿宋"/>
                <w:sz w:val="24"/>
                <w:szCs w:val="24"/>
                <w:highlight w:val="none"/>
              </w:rPr>
            </w:pPr>
          </w:p>
        </w:tc>
        <w:tc>
          <w:tcPr>
            <w:tcW w:w="549" w:type="pct"/>
            <w:shd w:val="clear" w:color="auto" w:fill="auto"/>
            <w:vAlign w:val="center"/>
          </w:tcPr>
          <w:p w14:paraId="3511A43D">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四合一数字式漏电流传感器</w:t>
            </w:r>
          </w:p>
        </w:tc>
        <w:tc>
          <w:tcPr>
            <w:tcW w:w="549" w:type="pct"/>
            <w:shd w:val="clear" w:color="auto" w:fill="auto"/>
            <w:vAlign w:val="top"/>
          </w:tcPr>
          <w:p w14:paraId="19A77C3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四路合一集成式，输入 ±10mA DC、输出数字信号，RS485接口，单个孔径不小于20，带地址拨码</w:t>
            </w:r>
          </w:p>
        </w:tc>
        <w:tc>
          <w:tcPr>
            <w:tcW w:w="141" w:type="pct"/>
            <w:shd w:val="clear" w:color="000000" w:fill="auto"/>
            <w:vAlign w:val="center"/>
          </w:tcPr>
          <w:p w14:paraId="4A57A69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215" w:type="pct"/>
            <w:shd w:val="clear" w:color="000000" w:fill="auto"/>
            <w:vAlign w:val="center"/>
          </w:tcPr>
          <w:p w14:paraId="53497108">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6000</w:t>
            </w:r>
          </w:p>
        </w:tc>
        <w:tc>
          <w:tcPr>
            <w:tcW w:w="309" w:type="pct"/>
            <w:vMerge w:val="continue"/>
            <w:shd w:val="clear" w:color="auto" w:fill="auto"/>
            <w:vAlign w:val="center"/>
          </w:tcPr>
          <w:p w14:paraId="45DA4FFD">
            <w:pPr>
              <w:widowControl/>
              <w:jc w:val="center"/>
              <w:rPr>
                <w:rFonts w:hint="eastAsia" w:ascii="仿宋" w:hAnsi="仿宋" w:eastAsia="仿宋" w:cs="仿宋"/>
                <w:sz w:val="24"/>
                <w:szCs w:val="24"/>
                <w:highlight w:val="none"/>
              </w:rPr>
            </w:pPr>
          </w:p>
        </w:tc>
        <w:tc>
          <w:tcPr>
            <w:tcW w:w="153" w:type="pct"/>
            <w:vMerge w:val="continue"/>
            <w:vAlign w:val="center"/>
          </w:tcPr>
          <w:p w14:paraId="23457417">
            <w:pPr>
              <w:widowControl/>
              <w:jc w:val="center"/>
              <w:rPr>
                <w:rFonts w:hint="eastAsia" w:ascii="仿宋" w:hAnsi="仿宋" w:eastAsia="仿宋" w:cs="仿宋"/>
                <w:sz w:val="24"/>
                <w:szCs w:val="24"/>
                <w:highlight w:val="none"/>
              </w:rPr>
            </w:pPr>
          </w:p>
        </w:tc>
        <w:tc>
          <w:tcPr>
            <w:tcW w:w="212" w:type="pct"/>
            <w:vMerge w:val="continue"/>
            <w:shd w:val="clear" w:color="auto" w:fill="auto"/>
            <w:vAlign w:val="center"/>
          </w:tcPr>
          <w:p w14:paraId="20D767F4">
            <w:pPr>
              <w:widowControl/>
              <w:jc w:val="center"/>
              <w:rPr>
                <w:rFonts w:hint="eastAsia" w:ascii="仿宋" w:hAnsi="仿宋" w:eastAsia="仿宋" w:cs="仿宋"/>
                <w:sz w:val="24"/>
                <w:szCs w:val="24"/>
                <w:highlight w:val="none"/>
              </w:rPr>
            </w:pPr>
          </w:p>
        </w:tc>
        <w:tc>
          <w:tcPr>
            <w:tcW w:w="1088" w:type="pct"/>
            <w:vMerge w:val="continue"/>
            <w:shd w:val="clear" w:color="auto" w:fill="auto"/>
            <w:vAlign w:val="center"/>
          </w:tcPr>
          <w:p w14:paraId="6DB60E45">
            <w:pPr>
              <w:widowControl/>
              <w:jc w:val="center"/>
              <w:rPr>
                <w:rFonts w:hint="eastAsia" w:ascii="仿宋" w:hAnsi="仿宋" w:eastAsia="仿宋" w:cs="仿宋"/>
                <w:sz w:val="24"/>
                <w:szCs w:val="24"/>
                <w:highlight w:val="none"/>
              </w:rPr>
            </w:pPr>
          </w:p>
        </w:tc>
        <w:tc>
          <w:tcPr>
            <w:tcW w:w="639" w:type="pct"/>
            <w:vMerge w:val="continue"/>
            <w:shd w:val="clear" w:color="auto" w:fill="auto"/>
            <w:vAlign w:val="center"/>
          </w:tcPr>
          <w:p w14:paraId="41486056">
            <w:pPr>
              <w:widowControl/>
              <w:jc w:val="center"/>
              <w:rPr>
                <w:rFonts w:hint="eastAsia" w:ascii="仿宋" w:hAnsi="仿宋" w:eastAsia="仿宋" w:cs="仿宋"/>
                <w:sz w:val="24"/>
                <w:szCs w:val="24"/>
                <w:highlight w:val="none"/>
              </w:rPr>
            </w:pPr>
          </w:p>
        </w:tc>
        <w:tc>
          <w:tcPr>
            <w:tcW w:w="726" w:type="pct"/>
            <w:vMerge w:val="continue"/>
            <w:shd w:val="clear" w:color="auto" w:fill="auto"/>
            <w:vAlign w:val="center"/>
          </w:tcPr>
          <w:p w14:paraId="74318D8B">
            <w:pPr>
              <w:widowControl/>
              <w:jc w:val="center"/>
              <w:rPr>
                <w:rFonts w:hint="eastAsia" w:ascii="仿宋" w:hAnsi="仿宋" w:eastAsia="仿宋" w:cs="仿宋"/>
                <w:sz w:val="24"/>
                <w:szCs w:val="24"/>
                <w:highlight w:val="none"/>
              </w:rPr>
            </w:pPr>
          </w:p>
        </w:tc>
      </w:tr>
      <w:tr w14:paraId="25ED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3" w:type="pct"/>
            <w:vMerge w:val="restart"/>
            <w:vAlign w:val="center"/>
          </w:tcPr>
          <w:p w14:paraId="78B0BD2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数字式漏电流传感器采购项目（包二）</w:t>
            </w:r>
          </w:p>
        </w:tc>
        <w:tc>
          <w:tcPr>
            <w:tcW w:w="549" w:type="pct"/>
            <w:shd w:val="clear" w:color="auto" w:fill="auto"/>
            <w:vAlign w:val="center"/>
          </w:tcPr>
          <w:p w14:paraId="3AE25AAD">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单路数字式漏电流传感器（小孔径）</w:t>
            </w:r>
          </w:p>
        </w:tc>
        <w:tc>
          <w:tcPr>
            <w:tcW w:w="549" w:type="pct"/>
            <w:shd w:val="clear" w:color="auto" w:fill="auto"/>
            <w:vAlign w:val="top"/>
          </w:tcPr>
          <w:p w14:paraId="6ECFA5F3">
            <w:pPr>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输入 ±10mA DC、输出数字信号，RS485接口，孔径不小于20，带地址拨码</w:t>
            </w:r>
          </w:p>
        </w:tc>
        <w:tc>
          <w:tcPr>
            <w:tcW w:w="141" w:type="pct"/>
            <w:shd w:val="clear" w:color="000000" w:fill="auto"/>
            <w:vAlign w:val="center"/>
          </w:tcPr>
          <w:p w14:paraId="6AA2F21D">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只</w:t>
            </w:r>
          </w:p>
        </w:tc>
        <w:tc>
          <w:tcPr>
            <w:tcW w:w="215" w:type="pct"/>
            <w:shd w:val="clear" w:color="000000" w:fill="auto"/>
            <w:vAlign w:val="center"/>
          </w:tcPr>
          <w:p w14:paraId="52F06B14">
            <w:pPr>
              <w:widowControl/>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color w:val="000000"/>
                <w:kern w:val="0"/>
                <w:sz w:val="24"/>
                <w:szCs w:val="24"/>
                <w:highlight w:val="none"/>
                <w:lang w:bidi="ar"/>
              </w:rPr>
              <w:t>2400</w:t>
            </w:r>
          </w:p>
        </w:tc>
        <w:tc>
          <w:tcPr>
            <w:tcW w:w="309" w:type="pct"/>
            <w:vMerge w:val="restart"/>
            <w:shd w:val="clear" w:color="auto" w:fill="auto"/>
            <w:vAlign w:val="center"/>
          </w:tcPr>
          <w:p w14:paraId="33493BAF">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接到供货通知后15日内</w:t>
            </w:r>
          </w:p>
        </w:tc>
        <w:tc>
          <w:tcPr>
            <w:tcW w:w="153" w:type="pct"/>
            <w:vMerge w:val="restart"/>
            <w:vAlign w:val="center"/>
          </w:tcPr>
          <w:p w14:paraId="7BA06AFE">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3年</w:t>
            </w:r>
          </w:p>
        </w:tc>
        <w:tc>
          <w:tcPr>
            <w:tcW w:w="212" w:type="pct"/>
            <w:vMerge w:val="restart"/>
            <w:shd w:val="clear" w:color="auto" w:fill="auto"/>
            <w:vAlign w:val="center"/>
          </w:tcPr>
          <w:p w14:paraId="5DF837E3">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买方指定仓库地面交货</w:t>
            </w:r>
          </w:p>
        </w:tc>
        <w:tc>
          <w:tcPr>
            <w:tcW w:w="3066" w:type="dxa"/>
            <w:vMerge w:val="restart"/>
            <w:shd w:val="clear" w:color="auto" w:fill="auto"/>
            <w:vAlign w:val="center"/>
          </w:tcPr>
          <w:p w14:paraId="48B61E6C">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b/>
                <w:bCs/>
                <w:color w:val="000000"/>
                <w:kern w:val="0"/>
                <w:sz w:val="24"/>
                <w:szCs w:val="24"/>
                <w:highlight w:val="none"/>
              </w:rPr>
              <w:t>生产厂房</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color w:val="000000" w:themeColor="text1"/>
                <w:kern w:val="0"/>
                <w:sz w:val="24"/>
                <w:szCs w:val="24"/>
                <w:highlight w:val="none"/>
                <w14:textFill>
                  <w14:solidFill>
                    <w14:schemeClr w14:val="tx1"/>
                  </w14:solidFill>
                </w14:textFill>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bCs/>
                <w:color w:val="000000"/>
                <w:kern w:val="0"/>
                <w:sz w:val="24"/>
                <w:szCs w:val="24"/>
                <w:highlight w:val="none"/>
              </w:rPr>
              <w:t>产品型式试验报告或检测报告或鉴定报告</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提供第三方权威检测机构的有效的检测报告。</w:t>
            </w:r>
          </w:p>
        </w:tc>
        <w:tc>
          <w:tcPr>
            <w:tcW w:w="1792" w:type="dxa"/>
            <w:vMerge w:val="restart"/>
            <w:shd w:val="clear" w:color="auto" w:fill="auto"/>
            <w:vAlign w:val="center"/>
          </w:tcPr>
          <w:p w14:paraId="34F67360">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kern w:val="0"/>
                <w:sz w:val="24"/>
                <w:szCs w:val="24"/>
                <w:highlight w:val="none"/>
              </w:rPr>
              <w:t>业绩要求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2021年1月1日至招标公告发布之日内具有互感器类产品累计销售业绩不少于80万元。</w:t>
            </w:r>
            <w:r>
              <w:rPr>
                <w:rFonts w:hint="eastAsia" w:ascii="仿宋" w:hAnsi="仿宋" w:eastAsia="仿宋" w:cs="仿宋"/>
                <w:b/>
                <w:bCs/>
                <w:kern w:val="0"/>
                <w:sz w:val="24"/>
                <w:szCs w:val="24"/>
                <w:highlight w:val="none"/>
              </w:rPr>
              <w:t>（时间以合同签订日期为准，须提供用户合同封面、金额页、合同签字盖章页复印件、证明合同内容的合同页；发票复印件；发票查验截图）。</w:t>
            </w:r>
          </w:p>
        </w:tc>
        <w:tc>
          <w:tcPr>
            <w:tcW w:w="726" w:type="pct"/>
            <w:vMerge w:val="restart"/>
            <w:shd w:val="clear" w:color="auto" w:fill="auto"/>
            <w:vAlign w:val="center"/>
          </w:tcPr>
          <w:p w14:paraId="68059F39">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3ED5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3" w:type="pct"/>
            <w:vMerge w:val="continue"/>
            <w:vAlign w:val="center"/>
          </w:tcPr>
          <w:p w14:paraId="3709B2DC">
            <w:pPr>
              <w:widowControl/>
              <w:jc w:val="center"/>
              <w:rPr>
                <w:rFonts w:hint="eastAsia" w:ascii="仿宋" w:hAnsi="仿宋" w:eastAsia="仿宋" w:cs="仿宋"/>
                <w:highlight w:val="none"/>
              </w:rPr>
            </w:pPr>
          </w:p>
        </w:tc>
        <w:tc>
          <w:tcPr>
            <w:tcW w:w="549" w:type="pct"/>
            <w:shd w:val="clear" w:color="auto" w:fill="auto"/>
            <w:vAlign w:val="center"/>
          </w:tcPr>
          <w:p w14:paraId="69113FF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单路数字式漏电流传感器（大孔径）</w:t>
            </w:r>
          </w:p>
        </w:tc>
        <w:tc>
          <w:tcPr>
            <w:tcW w:w="549" w:type="pct"/>
            <w:shd w:val="clear" w:color="auto" w:fill="auto"/>
            <w:vAlign w:val="top"/>
          </w:tcPr>
          <w:p w14:paraId="52F248C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输入 ±10mA DC、输出数字信号，RS485接口，孔径不小于45，带地址拨码</w:t>
            </w:r>
          </w:p>
        </w:tc>
        <w:tc>
          <w:tcPr>
            <w:tcW w:w="141" w:type="pct"/>
            <w:shd w:val="clear" w:color="000000" w:fill="auto"/>
            <w:vAlign w:val="center"/>
          </w:tcPr>
          <w:p w14:paraId="3EA7D66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215" w:type="pct"/>
            <w:shd w:val="clear" w:color="000000" w:fill="auto"/>
            <w:vAlign w:val="center"/>
          </w:tcPr>
          <w:p w14:paraId="2BC1CDC8">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2400</w:t>
            </w:r>
          </w:p>
        </w:tc>
        <w:tc>
          <w:tcPr>
            <w:tcW w:w="309" w:type="pct"/>
            <w:vMerge w:val="continue"/>
            <w:shd w:val="clear" w:color="auto" w:fill="auto"/>
            <w:vAlign w:val="center"/>
          </w:tcPr>
          <w:p w14:paraId="3A4E054E">
            <w:pPr>
              <w:widowControl/>
              <w:jc w:val="center"/>
              <w:rPr>
                <w:rFonts w:hint="eastAsia" w:ascii="仿宋" w:hAnsi="仿宋" w:eastAsia="仿宋" w:cs="仿宋"/>
                <w:sz w:val="24"/>
                <w:szCs w:val="24"/>
                <w:highlight w:val="none"/>
              </w:rPr>
            </w:pPr>
          </w:p>
        </w:tc>
        <w:tc>
          <w:tcPr>
            <w:tcW w:w="153" w:type="pct"/>
            <w:vMerge w:val="continue"/>
            <w:vAlign w:val="center"/>
          </w:tcPr>
          <w:p w14:paraId="2C24DEFD">
            <w:pPr>
              <w:widowControl/>
              <w:jc w:val="center"/>
              <w:rPr>
                <w:rFonts w:hint="eastAsia" w:ascii="仿宋" w:hAnsi="仿宋" w:eastAsia="仿宋" w:cs="仿宋"/>
                <w:sz w:val="24"/>
                <w:szCs w:val="24"/>
                <w:highlight w:val="none"/>
              </w:rPr>
            </w:pPr>
          </w:p>
        </w:tc>
        <w:tc>
          <w:tcPr>
            <w:tcW w:w="212" w:type="pct"/>
            <w:vMerge w:val="continue"/>
            <w:shd w:val="clear" w:color="auto" w:fill="auto"/>
            <w:vAlign w:val="center"/>
          </w:tcPr>
          <w:p w14:paraId="5CF33E0A">
            <w:pPr>
              <w:widowControl/>
              <w:jc w:val="center"/>
              <w:rPr>
                <w:rFonts w:hint="eastAsia" w:ascii="仿宋" w:hAnsi="仿宋" w:eastAsia="仿宋" w:cs="仿宋"/>
                <w:sz w:val="24"/>
                <w:szCs w:val="24"/>
                <w:highlight w:val="none"/>
              </w:rPr>
            </w:pPr>
          </w:p>
        </w:tc>
        <w:tc>
          <w:tcPr>
            <w:tcW w:w="1088" w:type="pct"/>
            <w:vMerge w:val="continue"/>
            <w:shd w:val="clear" w:color="auto" w:fill="auto"/>
            <w:vAlign w:val="center"/>
          </w:tcPr>
          <w:p w14:paraId="63A3BBB1">
            <w:pPr>
              <w:widowControl/>
              <w:jc w:val="center"/>
              <w:rPr>
                <w:rFonts w:hint="eastAsia" w:ascii="仿宋" w:hAnsi="仿宋" w:eastAsia="仿宋" w:cs="仿宋"/>
                <w:sz w:val="24"/>
                <w:szCs w:val="24"/>
                <w:highlight w:val="none"/>
              </w:rPr>
            </w:pPr>
          </w:p>
        </w:tc>
        <w:tc>
          <w:tcPr>
            <w:tcW w:w="639" w:type="pct"/>
            <w:vMerge w:val="continue"/>
            <w:shd w:val="clear" w:color="auto" w:fill="auto"/>
            <w:vAlign w:val="center"/>
          </w:tcPr>
          <w:p w14:paraId="4E66C334">
            <w:pPr>
              <w:widowControl/>
              <w:jc w:val="center"/>
              <w:rPr>
                <w:rFonts w:hint="eastAsia" w:ascii="仿宋" w:hAnsi="仿宋" w:eastAsia="仿宋" w:cs="仿宋"/>
                <w:sz w:val="24"/>
                <w:szCs w:val="24"/>
                <w:highlight w:val="none"/>
              </w:rPr>
            </w:pPr>
          </w:p>
        </w:tc>
        <w:tc>
          <w:tcPr>
            <w:tcW w:w="726" w:type="pct"/>
            <w:vMerge w:val="continue"/>
            <w:shd w:val="clear" w:color="auto" w:fill="auto"/>
            <w:vAlign w:val="center"/>
          </w:tcPr>
          <w:p w14:paraId="57780981">
            <w:pPr>
              <w:widowControl/>
              <w:jc w:val="center"/>
              <w:rPr>
                <w:rFonts w:hint="eastAsia" w:ascii="仿宋" w:hAnsi="仿宋" w:eastAsia="仿宋" w:cs="仿宋"/>
                <w:sz w:val="24"/>
                <w:szCs w:val="24"/>
                <w:highlight w:val="none"/>
              </w:rPr>
            </w:pPr>
          </w:p>
        </w:tc>
      </w:tr>
      <w:tr w14:paraId="01BB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3" w:type="pct"/>
            <w:vMerge w:val="continue"/>
            <w:vAlign w:val="center"/>
          </w:tcPr>
          <w:p w14:paraId="54D66B77">
            <w:pPr>
              <w:widowControl/>
              <w:jc w:val="center"/>
              <w:rPr>
                <w:rFonts w:hint="eastAsia" w:ascii="仿宋" w:hAnsi="仿宋" w:eastAsia="仿宋" w:cs="仿宋"/>
                <w:sz w:val="24"/>
                <w:szCs w:val="24"/>
                <w:highlight w:val="none"/>
              </w:rPr>
            </w:pPr>
          </w:p>
        </w:tc>
        <w:tc>
          <w:tcPr>
            <w:tcW w:w="549" w:type="pct"/>
            <w:shd w:val="clear" w:color="auto" w:fill="auto"/>
            <w:vAlign w:val="center"/>
          </w:tcPr>
          <w:p w14:paraId="7894EE6F">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四合一数字式漏电流传感器</w:t>
            </w:r>
          </w:p>
        </w:tc>
        <w:tc>
          <w:tcPr>
            <w:tcW w:w="549" w:type="pct"/>
            <w:shd w:val="clear" w:color="auto" w:fill="auto"/>
            <w:vAlign w:val="top"/>
          </w:tcPr>
          <w:p w14:paraId="6DD8C6E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四路合一集成式，输入 ±10mA DC、输出数字信号，RS485接口，单个孔径不小于20，带地址拨码</w:t>
            </w:r>
          </w:p>
        </w:tc>
        <w:tc>
          <w:tcPr>
            <w:tcW w:w="141" w:type="pct"/>
            <w:shd w:val="clear" w:color="000000" w:fill="auto"/>
            <w:vAlign w:val="center"/>
          </w:tcPr>
          <w:p w14:paraId="5945BDF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215" w:type="pct"/>
            <w:shd w:val="clear" w:color="000000" w:fill="auto"/>
            <w:vAlign w:val="center"/>
          </w:tcPr>
          <w:p w14:paraId="41ECAA10">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4000</w:t>
            </w:r>
          </w:p>
        </w:tc>
        <w:tc>
          <w:tcPr>
            <w:tcW w:w="309" w:type="pct"/>
            <w:vMerge w:val="continue"/>
            <w:shd w:val="clear" w:color="auto" w:fill="auto"/>
            <w:vAlign w:val="center"/>
          </w:tcPr>
          <w:p w14:paraId="27260F08">
            <w:pPr>
              <w:widowControl/>
              <w:jc w:val="center"/>
              <w:rPr>
                <w:rFonts w:hint="eastAsia" w:ascii="仿宋" w:hAnsi="仿宋" w:eastAsia="仿宋" w:cs="仿宋"/>
                <w:sz w:val="24"/>
                <w:szCs w:val="24"/>
                <w:highlight w:val="none"/>
              </w:rPr>
            </w:pPr>
          </w:p>
        </w:tc>
        <w:tc>
          <w:tcPr>
            <w:tcW w:w="153" w:type="pct"/>
            <w:vMerge w:val="continue"/>
            <w:vAlign w:val="center"/>
          </w:tcPr>
          <w:p w14:paraId="6184F568">
            <w:pPr>
              <w:widowControl/>
              <w:jc w:val="center"/>
              <w:rPr>
                <w:rFonts w:hint="eastAsia" w:ascii="仿宋" w:hAnsi="仿宋" w:eastAsia="仿宋" w:cs="仿宋"/>
                <w:sz w:val="24"/>
                <w:szCs w:val="24"/>
                <w:highlight w:val="none"/>
              </w:rPr>
            </w:pPr>
          </w:p>
        </w:tc>
        <w:tc>
          <w:tcPr>
            <w:tcW w:w="212" w:type="pct"/>
            <w:vMerge w:val="continue"/>
            <w:shd w:val="clear" w:color="auto" w:fill="auto"/>
            <w:vAlign w:val="center"/>
          </w:tcPr>
          <w:p w14:paraId="18ED2AE0">
            <w:pPr>
              <w:widowControl/>
              <w:jc w:val="center"/>
              <w:rPr>
                <w:rFonts w:hint="eastAsia" w:ascii="仿宋" w:hAnsi="仿宋" w:eastAsia="仿宋" w:cs="仿宋"/>
                <w:sz w:val="24"/>
                <w:szCs w:val="24"/>
                <w:highlight w:val="none"/>
              </w:rPr>
            </w:pPr>
          </w:p>
        </w:tc>
        <w:tc>
          <w:tcPr>
            <w:tcW w:w="1088" w:type="pct"/>
            <w:vMerge w:val="continue"/>
            <w:shd w:val="clear" w:color="auto" w:fill="auto"/>
            <w:vAlign w:val="center"/>
          </w:tcPr>
          <w:p w14:paraId="0FDCBC2F">
            <w:pPr>
              <w:widowControl/>
              <w:jc w:val="center"/>
              <w:rPr>
                <w:rFonts w:hint="eastAsia" w:ascii="仿宋" w:hAnsi="仿宋" w:eastAsia="仿宋" w:cs="仿宋"/>
                <w:sz w:val="24"/>
                <w:szCs w:val="24"/>
                <w:highlight w:val="none"/>
              </w:rPr>
            </w:pPr>
          </w:p>
        </w:tc>
        <w:tc>
          <w:tcPr>
            <w:tcW w:w="639" w:type="pct"/>
            <w:vMerge w:val="continue"/>
            <w:shd w:val="clear" w:color="auto" w:fill="auto"/>
            <w:vAlign w:val="center"/>
          </w:tcPr>
          <w:p w14:paraId="71187115">
            <w:pPr>
              <w:widowControl/>
              <w:jc w:val="center"/>
              <w:rPr>
                <w:rFonts w:hint="eastAsia" w:ascii="仿宋" w:hAnsi="仿宋" w:eastAsia="仿宋" w:cs="仿宋"/>
                <w:sz w:val="24"/>
                <w:szCs w:val="24"/>
                <w:highlight w:val="none"/>
              </w:rPr>
            </w:pPr>
          </w:p>
        </w:tc>
        <w:tc>
          <w:tcPr>
            <w:tcW w:w="726" w:type="pct"/>
            <w:vMerge w:val="continue"/>
            <w:shd w:val="clear" w:color="auto" w:fill="auto"/>
            <w:vAlign w:val="center"/>
          </w:tcPr>
          <w:p w14:paraId="1DD258AF">
            <w:pPr>
              <w:widowControl/>
              <w:jc w:val="center"/>
              <w:rPr>
                <w:rFonts w:hint="eastAsia" w:ascii="仿宋" w:hAnsi="仿宋" w:eastAsia="仿宋" w:cs="仿宋"/>
                <w:sz w:val="24"/>
                <w:szCs w:val="24"/>
                <w:highlight w:val="none"/>
              </w:rPr>
            </w:pPr>
          </w:p>
        </w:tc>
      </w:tr>
    </w:tbl>
    <w:p w14:paraId="1EEB7964">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65028DB">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49CCF0BE">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358E887">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6491BE35">
      <w:pPr>
        <w:pStyle w:val="3"/>
        <w:rPr>
          <w:rFonts w:hint="eastAsia" w:ascii="仿宋" w:hAnsi="仿宋" w:eastAsia="仿宋" w:cs="仿宋"/>
          <w:highlight w:val="none"/>
        </w:r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采购公告发布时间。未提供发票或未提供对应发票查验结果截图的或发票开标日期晚于采购公告发布时间的业绩不予认可。所有业绩支撑证明材料内容须保证清晰、可辨认且不得遮盖、涂抹。</w:t>
      </w:r>
    </w:p>
    <w:p w14:paraId="45D0CA76">
      <w:pPr>
        <w:rPr>
          <w:rFonts w:hint="eastAsia" w:ascii="仿宋" w:hAnsi="仿宋" w:eastAsia="仿宋" w:cs="仿宋"/>
          <w:highlight w:val="none"/>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3"/>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3"/>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3"/>
                      <w:spacing w:beforeLines="0" w:afterLines="0"/>
                      <w:rPr>
                        <w:rFonts w:hint="default" w:eastAsia="宋体"/>
                        <w:sz w:val="18"/>
                        <w:szCs w:val="18"/>
                      </w:rPr>
                    </w:pPr>
                  </w:p>
                </w:txbxContent>
              </v:textbox>
            </v:shape>
          </w:pict>
        </mc:Fallback>
      </mc:AlternateContent>
    </w:r>
  </w:p>
  <w:p w14:paraId="3BC355C9">
    <w:pPr>
      <w:pStyle w:val="3"/>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A25177"/>
    <w:rsid w:val="03C84E6D"/>
    <w:rsid w:val="076C4596"/>
    <w:rsid w:val="08234384"/>
    <w:rsid w:val="08964B56"/>
    <w:rsid w:val="0B5807E8"/>
    <w:rsid w:val="0CCE345C"/>
    <w:rsid w:val="0D1B387B"/>
    <w:rsid w:val="0D8B0A01"/>
    <w:rsid w:val="0DC91529"/>
    <w:rsid w:val="10710382"/>
    <w:rsid w:val="112C7E60"/>
    <w:rsid w:val="11630B27"/>
    <w:rsid w:val="12790206"/>
    <w:rsid w:val="127E0235"/>
    <w:rsid w:val="129A0AED"/>
    <w:rsid w:val="13370CE3"/>
    <w:rsid w:val="15BF5ABC"/>
    <w:rsid w:val="17C3523B"/>
    <w:rsid w:val="1A85619E"/>
    <w:rsid w:val="1ACD2659"/>
    <w:rsid w:val="1CFF2872"/>
    <w:rsid w:val="1DF63C75"/>
    <w:rsid w:val="1EC57AEB"/>
    <w:rsid w:val="21B856E5"/>
    <w:rsid w:val="22EE4EA7"/>
    <w:rsid w:val="22F015DA"/>
    <w:rsid w:val="22F8223D"/>
    <w:rsid w:val="231057D9"/>
    <w:rsid w:val="2366189C"/>
    <w:rsid w:val="2580651A"/>
    <w:rsid w:val="25FA62CC"/>
    <w:rsid w:val="262A4E03"/>
    <w:rsid w:val="26D703BB"/>
    <w:rsid w:val="279577F1"/>
    <w:rsid w:val="2A097F53"/>
    <w:rsid w:val="2A930A9D"/>
    <w:rsid w:val="2AA35A68"/>
    <w:rsid w:val="2BB94533"/>
    <w:rsid w:val="2D99286E"/>
    <w:rsid w:val="320A7897"/>
    <w:rsid w:val="32FA790B"/>
    <w:rsid w:val="341744ED"/>
    <w:rsid w:val="36C30A02"/>
    <w:rsid w:val="372633C5"/>
    <w:rsid w:val="373D070E"/>
    <w:rsid w:val="3A443B62"/>
    <w:rsid w:val="3B163750"/>
    <w:rsid w:val="3B8C57C0"/>
    <w:rsid w:val="3BF53366"/>
    <w:rsid w:val="3C9012E0"/>
    <w:rsid w:val="3F397A0D"/>
    <w:rsid w:val="3F676329"/>
    <w:rsid w:val="3F6C393F"/>
    <w:rsid w:val="402D7572"/>
    <w:rsid w:val="41160006"/>
    <w:rsid w:val="437E6337"/>
    <w:rsid w:val="43DF4E23"/>
    <w:rsid w:val="443B5FD6"/>
    <w:rsid w:val="478A52AA"/>
    <w:rsid w:val="48822425"/>
    <w:rsid w:val="49282FCC"/>
    <w:rsid w:val="49DF720F"/>
    <w:rsid w:val="4A341372"/>
    <w:rsid w:val="4B9C204B"/>
    <w:rsid w:val="4C7601C0"/>
    <w:rsid w:val="4DD0778F"/>
    <w:rsid w:val="4E0A1360"/>
    <w:rsid w:val="4F0A0A7E"/>
    <w:rsid w:val="4FEC0AB5"/>
    <w:rsid w:val="501C4F0D"/>
    <w:rsid w:val="5091122C"/>
    <w:rsid w:val="50DD28EE"/>
    <w:rsid w:val="532760A3"/>
    <w:rsid w:val="533C051F"/>
    <w:rsid w:val="54A8045F"/>
    <w:rsid w:val="5587107B"/>
    <w:rsid w:val="584D3288"/>
    <w:rsid w:val="5A920D5A"/>
    <w:rsid w:val="5B157129"/>
    <w:rsid w:val="5BEF690A"/>
    <w:rsid w:val="5FC92290"/>
    <w:rsid w:val="64FE2552"/>
    <w:rsid w:val="67694A84"/>
    <w:rsid w:val="68B43ADD"/>
    <w:rsid w:val="68E75CE9"/>
    <w:rsid w:val="693B7D5A"/>
    <w:rsid w:val="6A5135AE"/>
    <w:rsid w:val="6B6A0DCB"/>
    <w:rsid w:val="6C092392"/>
    <w:rsid w:val="6CAD6CB2"/>
    <w:rsid w:val="6D5E495F"/>
    <w:rsid w:val="6E8977BA"/>
    <w:rsid w:val="6F2D45E9"/>
    <w:rsid w:val="6FAF3250"/>
    <w:rsid w:val="714300F4"/>
    <w:rsid w:val="73380993"/>
    <w:rsid w:val="76393874"/>
    <w:rsid w:val="77020109"/>
    <w:rsid w:val="77075720"/>
    <w:rsid w:val="77A80CB1"/>
    <w:rsid w:val="7A1C70DF"/>
    <w:rsid w:val="7A6D7B5F"/>
    <w:rsid w:val="7AF8785C"/>
    <w:rsid w:val="7CAF0A58"/>
    <w:rsid w:val="7CDD6F0B"/>
    <w:rsid w:val="7CF7272E"/>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6">
    <w:name w:val="Hyperlink"/>
    <w:unhideWhenUsed/>
    <w:qFormat/>
    <w:uiPriority w:val="99"/>
    <w:rPr>
      <w:rFonts w:hint="default"/>
      <w:color w:val="0000FF"/>
      <w:sz w:val="24"/>
      <w:szCs w:val="24"/>
      <w:u w:val="single"/>
    </w:rPr>
  </w:style>
  <w:style w:type="paragraph" w:customStyle="1" w:styleId="7">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5337</Words>
  <Characters>5925</Characters>
  <Lines>0</Lines>
  <Paragraphs>0</Paragraphs>
  <TotalTime>1</TotalTime>
  <ScaleCrop>false</ScaleCrop>
  <LinksUpToDate>false</LinksUpToDate>
  <CharactersWithSpaces>5950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2024-12-03T08:48:08Z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69E85BF613D24DDB88B35E3C2913ED23_13</vt:lpwstr>
  </property>
</Properties>
</file>