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CC7EF">
      <w:pPr>
        <w:widowControl/>
        <w:jc w:val="left"/>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附件1   招标需求一览表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756"/>
        <w:gridCol w:w="4194"/>
        <w:gridCol w:w="495"/>
        <w:gridCol w:w="495"/>
        <w:gridCol w:w="790"/>
        <w:gridCol w:w="824"/>
        <w:gridCol w:w="795"/>
        <w:gridCol w:w="1109"/>
        <w:gridCol w:w="3812"/>
      </w:tblGrid>
      <w:tr w14:paraId="699AC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0" w:type="auto"/>
            <w:vAlign w:val="center"/>
          </w:tcPr>
          <w:p w14:paraId="6F8D60A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584274F5">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物资名称</w:t>
            </w:r>
          </w:p>
        </w:tc>
        <w:tc>
          <w:tcPr>
            <w:tcW w:w="0" w:type="auto"/>
            <w:shd w:val="clear" w:color="auto" w:fill="auto"/>
            <w:vAlign w:val="center"/>
          </w:tcPr>
          <w:p w14:paraId="5F713FB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0" w:type="auto"/>
            <w:shd w:val="clear" w:color="auto" w:fill="auto"/>
            <w:vAlign w:val="center"/>
          </w:tcPr>
          <w:p w14:paraId="073C893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0" w:type="auto"/>
            <w:shd w:val="clear" w:color="auto" w:fill="auto"/>
            <w:vAlign w:val="center"/>
          </w:tcPr>
          <w:p w14:paraId="6130E52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790" w:type="dxa"/>
            <w:shd w:val="clear" w:color="auto" w:fill="auto"/>
            <w:vAlign w:val="center"/>
          </w:tcPr>
          <w:p w14:paraId="2489CAF6">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交货日期</w:t>
            </w:r>
          </w:p>
        </w:tc>
        <w:tc>
          <w:tcPr>
            <w:tcW w:w="824" w:type="dxa"/>
            <w:vAlign w:val="center"/>
          </w:tcPr>
          <w:p w14:paraId="0E4F12D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质保期（不低于）</w:t>
            </w:r>
          </w:p>
        </w:tc>
        <w:tc>
          <w:tcPr>
            <w:tcW w:w="795" w:type="dxa"/>
            <w:shd w:val="clear" w:color="auto" w:fill="auto"/>
            <w:vAlign w:val="center"/>
          </w:tcPr>
          <w:p w14:paraId="3B8FA0A4">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交货地点</w:t>
            </w:r>
          </w:p>
        </w:tc>
        <w:tc>
          <w:tcPr>
            <w:tcW w:w="1109" w:type="dxa"/>
            <w:shd w:val="clear" w:color="auto" w:fill="auto"/>
            <w:vAlign w:val="center"/>
          </w:tcPr>
          <w:p w14:paraId="42AF57AE">
            <w:pPr>
              <w:widowControl/>
              <w:jc w:val="center"/>
              <w:rPr>
                <w:rFonts w:hint="default"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专用资质要求</w:t>
            </w:r>
          </w:p>
        </w:tc>
        <w:tc>
          <w:tcPr>
            <w:tcW w:w="0" w:type="auto"/>
            <w:shd w:val="clear" w:color="auto" w:fill="auto"/>
            <w:vAlign w:val="center"/>
          </w:tcPr>
          <w:p w14:paraId="539D2109">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w:t>
            </w:r>
            <w:r>
              <w:rPr>
                <w:rFonts w:hint="eastAsia" w:ascii="宋体" w:hAnsi="宋体" w:cs="宋体"/>
                <w:b/>
                <w:bCs/>
                <w:color w:val="000000" w:themeColor="text1"/>
                <w:kern w:val="0"/>
                <w:sz w:val="24"/>
                <w:szCs w:val="24"/>
                <w:highlight w:val="none"/>
                <w:lang w:val="en-US" w:eastAsia="zh-CN"/>
                <w14:textFill>
                  <w14:solidFill>
                    <w14:schemeClr w14:val="tx1"/>
                  </w14:solidFill>
                </w14:textFill>
              </w:rPr>
              <w:t>业绩</w:t>
            </w: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要求</w:t>
            </w:r>
          </w:p>
        </w:tc>
      </w:tr>
      <w:tr w14:paraId="6BD8B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0" w:type="auto"/>
            <w:vAlign w:val="center"/>
          </w:tcPr>
          <w:p w14:paraId="5A9B045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固定式无人巡检装置采购项目</w:t>
            </w:r>
          </w:p>
        </w:tc>
        <w:tc>
          <w:tcPr>
            <w:tcW w:w="0" w:type="auto"/>
            <w:shd w:val="clear" w:color="auto" w:fill="auto"/>
            <w:vAlign w:val="center"/>
          </w:tcPr>
          <w:p w14:paraId="3007D595">
            <w:pPr>
              <w:widowControl/>
              <w:jc w:val="center"/>
              <w:textAlignment w:val="center"/>
              <w:rPr>
                <w:rFonts w:hint="eastAsia" w:ascii="宋体" w:hAnsi="宋体" w:eastAsia="宋体" w:cs="宋体"/>
                <w:color w:val="FF0000"/>
                <w:sz w:val="24"/>
                <w:szCs w:val="24"/>
                <w:highlight w:val="none"/>
              </w:rPr>
            </w:pPr>
            <w:r>
              <w:rPr>
                <w:rFonts w:hint="eastAsia" w:ascii="宋体" w:hAnsi="宋体" w:eastAsia="宋体" w:cs="宋体"/>
                <w:kern w:val="0"/>
                <w:sz w:val="24"/>
                <w:szCs w:val="24"/>
                <w:highlight w:val="none"/>
                <w:lang w:bidi="ar"/>
              </w:rPr>
              <w:t>固定式无人巡检装置</w:t>
            </w:r>
          </w:p>
        </w:tc>
        <w:tc>
          <w:tcPr>
            <w:tcW w:w="0" w:type="auto"/>
            <w:shd w:val="clear" w:color="auto" w:fill="auto"/>
            <w:vAlign w:val="center"/>
          </w:tcPr>
          <w:p w14:paraId="5E3F2C19">
            <w:pPr>
              <w:widowControl/>
              <w:jc w:val="left"/>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机场箱体重量≤130kg；全向传输距离：不小于 6km；无人机轴距≤700mm；可负载重量≥1.5kg；对于涉及地理信息定位、导航、授时等技术的终端（装置），要求仅接收或仅处理北斗卫星导航信号。</w:t>
            </w:r>
          </w:p>
        </w:tc>
        <w:tc>
          <w:tcPr>
            <w:tcW w:w="0" w:type="auto"/>
            <w:shd w:val="clear" w:color="000000" w:fill="FFFFFF"/>
            <w:vAlign w:val="center"/>
          </w:tcPr>
          <w:p w14:paraId="2F74A9D1">
            <w:pPr>
              <w:widowControl/>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套</w:t>
            </w:r>
          </w:p>
        </w:tc>
        <w:tc>
          <w:tcPr>
            <w:tcW w:w="0" w:type="auto"/>
            <w:shd w:val="clear" w:color="000000" w:fill="FFFFFF"/>
            <w:vAlign w:val="center"/>
          </w:tcPr>
          <w:p w14:paraId="723AB3F4">
            <w:pPr>
              <w:widowControl/>
              <w:jc w:val="center"/>
              <w:textAlignment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kern w:val="0"/>
                <w:sz w:val="24"/>
                <w:szCs w:val="24"/>
                <w:highlight w:val="none"/>
                <w:lang w:bidi="ar"/>
              </w:rPr>
              <w:t>5</w:t>
            </w:r>
          </w:p>
        </w:tc>
        <w:tc>
          <w:tcPr>
            <w:tcW w:w="790" w:type="dxa"/>
            <w:shd w:val="clear" w:color="auto" w:fill="auto"/>
            <w:vAlign w:val="center"/>
          </w:tcPr>
          <w:p w14:paraId="51947765">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接到供货通知后</w:t>
            </w:r>
            <w:r>
              <w:rPr>
                <w:rFonts w:hint="eastAsia" w:ascii="宋体" w:hAnsi="宋体" w:eastAsia="宋体" w:cs="宋体"/>
                <w:kern w:val="0"/>
                <w:sz w:val="24"/>
                <w:szCs w:val="24"/>
                <w:highlight w:val="none"/>
                <w:u w:val="single"/>
              </w:rPr>
              <w:t>90</w:t>
            </w:r>
            <w:r>
              <w:rPr>
                <w:rFonts w:hint="eastAsia" w:ascii="宋体" w:hAnsi="宋体" w:eastAsia="宋体" w:cs="宋体"/>
                <w:kern w:val="0"/>
                <w:sz w:val="24"/>
                <w:szCs w:val="24"/>
                <w:highlight w:val="none"/>
              </w:rPr>
              <w:t>日内</w:t>
            </w:r>
          </w:p>
        </w:tc>
        <w:tc>
          <w:tcPr>
            <w:tcW w:w="824" w:type="dxa"/>
            <w:vAlign w:val="center"/>
          </w:tcPr>
          <w:p w14:paraId="5F8E1BD2">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36个月</w:t>
            </w:r>
          </w:p>
        </w:tc>
        <w:tc>
          <w:tcPr>
            <w:tcW w:w="795" w:type="dxa"/>
            <w:shd w:val="clear" w:color="auto" w:fill="auto"/>
            <w:vAlign w:val="center"/>
          </w:tcPr>
          <w:p w14:paraId="16B4A910">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买方指定地点地面交货</w:t>
            </w:r>
          </w:p>
        </w:tc>
        <w:tc>
          <w:tcPr>
            <w:tcW w:w="1109" w:type="dxa"/>
            <w:shd w:val="clear" w:color="auto" w:fill="auto"/>
            <w:vAlign w:val="center"/>
          </w:tcPr>
          <w:p w14:paraId="54674364">
            <w:pPr>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具备《民用无人驾驶航空器运营合格证》</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c>
          <w:tcPr>
            <w:tcW w:w="0" w:type="auto"/>
            <w:shd w:val="clear" w:color="auto" w:fill="auto"/>
            <w:vAlign w:val="center"/>
          </w:tcPr>
          <w:p w14:paraId="2ACD3B61">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业绩要求</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2022年1月1日至招标采购公告发布日止，完成过自动机场或无人机机巢等销售业绩不少于2份，合同额累计不少于60万元。注：业绩必须提供对应的合同复印件。</w:t>
            </w:r>
          </w:p>
        </w:tc>
      </w:tr>
    </w:tbl>
    <w:p w14:paraId="62767D5C">
      <w:pPr>
        <w:pStyle w:val="13"/>
        <w:rPr>
          <w:rFonts w:hint="eastAsia" w:asciiTheme="minorEastAsia" w:hAnsiTheme="minorEastAsia" w:eastAsiaTheme="minorEastAsia" w:cstheme="minorEastAsia"/>
          <w:sz w:val="24"/>
          <w:szCs w:val="24"/>
          <w:highlight w:val="none"/>
        </w:rPr>
      </w:pPr>
      <w:r>
        <w:rPr>
          <w:rFonts w:hint="eastAsia" w:ascii="宋体" w:hAnsi="宋体" w:eastAsia="宋体" w:cs="宋体"/>
          <w:color w:val="000000" w:themeColor="text1"/>
          <w:sz w:val="24"/>
          <w:szCs w:val="24"/>
          <w:highlight w:val="none"/>
          <w14:textFill>
            <w14:solidFill>
              <w14:schemeClr w14:val="tx1"/>
            </w14:solidFill>
          </w14:textFill>
        </w:rPr>
        <w:t>具体供货不局限于上述产品。应包括上述产品相关配件，类似升级产品</w:t>
      </w:r>
      <w:r>
        <w:rPr>
          <w:rFonts w:hint="eastAsia" w:asciiTheme="minorEastAsia" w:hAnsiTheme="minorEastAsia" w:eastAsiaTheme="minorEastAsia" w:cstheme="minorEastAsia"/>
          <w:sz w:val="24"/>
          <w:szCs w:val="24"/>
          <w:highlight w:val="none"/>
        </w:rPr>
        <w:t>。</w:t>
      </w:r>
    </w:p>
    <w:p w14:paraId="55987FAA">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14:paraId="0A503D9B">
      <w:pPr>
        <w:pStyle w:val="1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1.取得《国家电网有限公司集中规模招标采购供应商资质能力核实证明》</w:t>
      </w:r>
      <w:r>
        <w:rPr>
          <w:rFonts w:hint="eastAsia" w:asciiTheme="minorEastAsia" w:hAnsiTheme="minorEastAsia" w:eastAsiaTheme="minorEastAsia" w:cstheme="minorEastAsia"/>
          <w:sz w:val="24"/>
          <w:szCs w:val="24"/>
          <w:highlight w:val="none"/>
          <w:lang w:eastAsia="zh-CN"/>
        </w:rPr>
        <w:t>或《国网智能科技股份有限公司集中规模招标采购供应商资质能力核实证明》</w:t>
      </w:r>
      <w:r>
        <w:rPr>
          <w:rFonts w:hint="eastAsia" w:asciiTheme="minorEastAsia" w:hAnsiTheme="minorEastAsia" w:eastAsiaTheme="minorEastAsia" w:cstheme="minorEastAsia"/>
          <w:sz w:val="24"/>
          <w:szCs w:val="24"/>
          <w:highlight w:val="none"/>
        </w:rPr>
        <w:t>（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14:paraId="13F4D0CA">
      <w:pPr>
        <w:spacing w:line="360" w:lineRule="auto"/>
        <w:rPr>
          <w:rFonts w:hint="eastAsia" w:ascii="仿宋" w:hAnsi="仿宋" w:eastAsia="仿宋" w:cs="仿宋"/>
          <w:highlight w:val="none"/>
        </w:rPr>
      </w:pPr>
      <w:r>
        <w:rPr>
          <w:rFonts w:hint="eastAsia" w:asciiTheme="minorEastAsia" w:hAnsiTheme="minorEastAsia" w:eastAsiaTheme="minorEastAsia" w:cstheme="minorEastAsia"/>
          <w:sz w:val="24"/>
          <w:szCs w:val="24"/>
          <w:highlight w:val="none"/>
        </w:rPr>
        <w:t>2.投标文件中提供的证明材料复印件应复印清晰、可辨认且不得遮盖、涂抹，否则视为无效。</w:t>
      </w:r>
    </w:p>
    <w:p w14:paraId="11FB67ED">
      <w:pPr>
        <w:rPr>
          <w:rFonts w:hint="eastAsia" w:asciiTheme="minorEastAsia" w:hAnsiTheme="minorEastAsia" w:eastAsiaTheme="minorEastAsia" w:cstheme="minorEastAsia"/>
          <w:sz w:val="24"/>
          <w:szCs w:val="24"/>
          <w:highlight w:val="none"/>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519F">
    <w:pPr>
      <w:pStyle w:val="8"/>
      <w:tabs>
        <w:tab w:val="center" w:pos="6979"/>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36478A">
                          <w:pPr>
                            <w:pStyle w:val="8"/>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636478A">
                    <w:pPr>
                      <w:pStyle w:val="8"/>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14:paraId="164354C6">
                          <w:pPr>
                            <w:pStyle w:val="8"/>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OmC997TAQAApAMAAA4AAAAAAAAAAQAgAAAAHwEA&#10;AGRycy9lMm9Eb2MueG1sUEsFBgAAAAAGAAYAWQEAAGQFAAAAAA==&#10;">
              <v:fill on="f" focussize="0,0"/>
              <v:stroke on="f"/>
              <v:imagedata o:title=""/>
              <o:lock v:ext="edit" aspectratio="f"/>
              <v:textbox inset="0mm,0mm,0mm,0mm" style="mso-fit-shape-to-text:t;">
                <w:txbxContent>
                  <w:p w14:paraId="164354C6">
                    <w:pPr>
                      <w:pStyle w:val="8"/>
                    </w:pPr>
                  </w:p>
                </w:txbxContent>
              </v:textbox>
            </v:shape>
          </w:pict>
        </mc:Fallback>
      </mc:AlternateContent>
    </w:r>
    <w:r>
      <w:tab/>
    </w: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038218"/>
    <w:multiLevelType w:val="singleLevel"/>
    <w:tmpl w:val="D8038218"/>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4296AD3"/>
    <w:rsid w:val="04860D8F"/>
    <w:rsid w:val="0AE2682C"/>
    <w:rsid w:val="14DF71D8"/>
    <w:rsid w:val="16267F4A"/>
    <w:rsid w:val="17252504"/>
    <w:rsid w:val="17832749"/>
    <w:rsid w:val="1859351A"/>
    <w:rsid w:val="191F2CF3"/>
    <w:rsid w:val="1F815636"/>
    <w:rsid w:val="28455ABC"/>
    <w:rsid w:val="28DD01B7"/>
    <w:rsid w:val="2AF75FC9"/>
    <w:rsid w:val="30507DBC"/>
    <w:rsid w:val="35F62C8A"/>
    <w:rsid w:val="3CD57BDC"/>
    <w:rsid w:val="40252104"/>
    <w:rsid w:val="41145134"/>
    <w:rsid w:val="42453C5A"/>
    <w:rsid w:val="46AC0306"/>
    <w:rsid w:val="4A962F44"/>
    <w:rsid w:val="4AA15384"/>
    <w:rsid w:val="4D2E620D"/>
    <w:rsid w:val="51340035"/>
    <w:rsid w:val="5D0F6534"/>
    <w:rsid w:val="61461DEA"/>
    <w:rsid w:val="61A629C8"/>
    <w:rsid w:val="631772FC"/>
    <w:rsid w:val="637846F9"/>
    <w:rsid w:val="65C26B2C"/>
    <w:rsid w:val="6BDE22E3"/>
    <w:rsid w:val="6CB5251A"/>
    <w:rsid w:val="72571F37"/>
    <w:rsid w:val="72850588"/>
    <w:rsid w:val="77C16217"/>
    <w:rsid w:val="7B157B4B"/>
    <w:rsid w:val="7D734A5D"/>
    <w:rsid w:val="7E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6">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style>
  <w:style w:type="paragraph" w:styleId="3">
    <w:name w:val="Body Text Indent"/>
    <w:basedOn w:val="1"/>
    <w:autoRedefine/>
    <w:qFormat/>
    <w:uiPriority w:val="0"/>
    <w:pPr>
      <w:spacing w:after="120"/>
      <w:ind w:left="420"/>
    </w:pPr>
    <w:rPr>
      <w:sz w:val="22"/>
    </w:rPr>
  </w:style>
  <w:style w:type="paragraph" w:styleId="4">
    <w:name w:val="Plain Text"/>
    <w:basedOn w:val="1"/>
    <w:next w:val="5"/>
    <w:autoRedefine/>
    <w:qFormat/>
    <w:uiPriority w:val="0"/>
    <w:rPr>
      <w:rFonts w:ascii="宋体" w:hAnsi="Courier New"/>
    </w:rPr>
  </w:style>
  <w:style w:type="paragraph" w:styleId="5">
    <w:name w:val="List Number 5"/>
    <w:basedOn w:val="1"/>
    <w:autoRedefine/>
    <w:qFormat/>
    <w:uiPriority w:val="0"/>
    <w:pPr>
      <w:numPr>
        <w:ilvl w:val="0"/>
        <w:numId w:val="1"/>
      </w:numPr>
    </w:pPr>
  </w:style>
  <w:style w:type="paragraph" w:styleId="7">
    <w:name w:val="annotation text"/>
    <w:basedOn w:val="1"/>
    <w:autoRedefine/>
    <w:qFormat/>
    <w:uiPriority w:val="0"/>
    <w:pPr>
      <w:jc w:val="left"/>
    </w:p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character" w:styleId="11">
    <w:name w:val="Hyperlink"/>
    <w:autoRedefine/>
    <w:qFormat/>
    <w:uiPriority w:val="99"/>
    <w:rPr>
      <w:color w:val="0000FF"/>
      <w:u w:val="single"/>
    </w:r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4">
    <w:name w:val="No Spacing"/>
    <w:autoRedefine/>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5103</Words>
  <Characters>5605</Characters>
  <Lines>0</Lines>
  <Paragraphs>0</Paragraphs>
  <TotalTime>18</TotalTime>
  <ScaleCrop>false</ScaleCrop>
  <LinksUpToDate>false</LinksUpToDate>
  <CharactersWithSpaces>5630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2024-07-24T08:45:00Z</dcterms:created>
  <dc:creator>Administrator</dc:creator>
  <cp:lastModifiedBy>WPS_1555299874</cp:lastModifiedBy>
  <dcterms:modified xsi:type="dcterms:W3CDTF">2025-04-01T03:12:58Z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A35A347732834BC5B7E6D3121B59EBBC_13</vt:lpwstr>
  </property>
  <property fmtid="{D5CDD505-2E9C-101B-9397-08002B2CF9AE}" pid="4" name="KSOTemplateDocerSaveRecord">
    <vt:lpwstr>eyJoZGlkIjoiZDg2MTVhN2YwOGU0M2QxZjAwMWRmNWM5ZTg4ZmM3YWYiLCJ1c2VySWQiOiI1MjY2MjIyMzMifQ==</vt:lpwstr>
  </property>
</Properties>
</file>