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C2793">
      <w:pPr>
        <w:pStyle w:val="4"/>
        <w:spacing w:after="0"/>
        <w:jc w:val="left"/>
        <w:outlineLvl w:val="1"/>
        <w:rPr>
          <w:rFonts w:hint="eastAsia" w:ascii="宋体" w:hAnsi="宋体" w:cs="宋体"/>
          <w:b/>
          <w:bCs/>
          <w:color w:val="auto"/>
          <w:sz w:val="24"/>
          <w:szCs w:val="24"/>
          <w:highlight w:val="none"/>
          <w:lang w:eastAsia="zh-CN"/>
        </w:rPr>
      </w:pPr>
      <w:bookmarkStart w:id="0" w:name="_GoBack"/>
      <w:r>
        <w:rPr>
          <w:rFonts w:hint="eastAsia" w:ascii="宋体" w:hAnsi="宋体" w:cs="宋体"/>
          <w:b/>
          <w:bCs/>
          <w:color w:val="auto"/>
          <w:sz w:val="24"/>
          <w:szCs w:val="24"/>
          <w:highlight w:val="none"/>
          <w:lang w:eastAsia="zh-CN"/>
        </w:rPr>
        <w:t>招标公告</w:t>
      </w:r>
      <w:r>
        <w:rPr>
          <w:rFonts w:hint="eastAsia" w:ascii="宋体" w:hAnsi="宋体" w:eastAsia="宋体" w:cs="宋体"/>
          <w:b/>
          <w:bCs/>
          <w:color w:val="auto"/>
          <w:sz w:val="24"/>
          <w:szCs w:val="24"/>
          <w:highlight w:val="none"/>
        </w:rPr>
        <w:t>附件</w:t>
      </w:r>
      <w:r>
        <w:rPr>
          <w:rFonts w:hint="eastAsia" w:ascii="宋体" w:hAnsi="宋体" w:cs="宋体"/>
          <w:b/>
          <w:bCs/>
          <w:color w:val="auto"/>
          <w:sz w:val="24"/>
          <w:szCs w:val="24"/>
          <w:highlight w:val="none"/>
          <w:lang w:eastAsia="zh-CN"/>
        </w:rPr>
        <w:t>：</w:t>
      </w:r>
    </w:p>
    <w:bookmarkEnd w:id="0"/>
    <w:p w14:paraId="526A67C6">
      <w:pPr>
        <w:rPr>
          <w:rFonts w:hint="eastAsia"/>
          <w:highlight w:val="none"/>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062"/>
        <w:gridCol w:w="3592"/>
        <w:gridCol w:w="849"/>
        <w:gridCol w:w="750"/>
        <w:gridCol w:w="946"/>
        <w:gridCol w:w="1712"/>
        <w:gridCol w:w="4035"/>
      </w:tblGrid>
      <w:tr w14:paraId="2E0F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11" w:type="dxa"/>
            <w:vAlign w:val="center"/>
          </w:tcPr>
          <w:p w14:paraId="27B4AF51">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项目名称</w:t>
            </w:r>
          </w:p>
        </w:tc>
        <w:tc>
          <w:tcPr>
            <w:tcW w:w="1062" w:type="dxa"/>
            <w:shd w:val="clear" w:color="auto" w:fill="auto"/>
            <w:vAlign w:val="center"/>
          </w:tcPr>
          <w:p w14:paraId="48DD4180">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服务内容</w:t>
            </w:r>
          </w:p>
        </w:tc>
        <w:tc>
          <w:tcPr>
            <w:tcW w:w="3592" w:type="dxa"/>
            <w:shd w:val="clear" w:color="auto" w:fill="auto"/>
            <w:vAlign w:val="center"/>
          </w:tcPr>
          <w:p w14:paraId="7F397E7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主要技术要求</w:t>
            </w:r>
          </w:p>
        </w:tc>
        <w:tc>
          <w:tcPr>
            <w:tcW w:w="849" w:type="dxa"/>
            <w:shd w:val="clear" w:color="auto" w:fill="auto"/>
            <w:vAlign w:val="center"/>
          </w:tcPr>
          <w:p w14:paraId="6419F38F">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c>
          <w:tcPr>
            <w:tcW w:w="750" w:type="dxa"/>
            <w:shd w:val="clear" w:color="auto" w:fill="auto"/>
            <w:vAlign w:val="center"/>
          </w:tcPr>
          <w:p w14:paraId="078E9D9A">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946" w:type="dxa"/>
            <w:shd w:val="clear" w:color="auto" w:fill="auto"/>
            <w:vAlign w:val="center"/>
          </w:tcPr>
          <w:p w14:paraId="4E4E3BA2">
            <w:pPr>
              <w:widowControl/>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服务期/工期</w:t>
            </w:r>
          </w:p>
        </w:tc>
        <w:tc>
          <w:tcPr>
            <w:tcW w:w="1712" w:type="dxa"/>
            <w:shd w:val="clear" w:color="auto" w:fill="auto"/>
            <w:vAlign w:val="center"/>
          </w:tcPr>
          <w:p w14:paraId="09868863">
            <w:pPr>
              <w:widowControl/>
              <w:jc w:val="center"/>
              <w:rPr>
                <w:rFonts w:hint="eastAsia" w:ascii="宋体" w:hAnsi="宋体" w:eastAsia="宋体" w:cs="宋体"/>
                <w:b/>
                <w:bCs/>
                <w:kern w:val="0"/>
                <w:sz w:val="24"/>
                <w:szCs w:val="24"/>
                <w:highlight w:val="none"/>
              </w:rPr>
            </w:pPr>
            <w:r>
              <w:rPr>
                <w:rFonts w:hint="eastAsia" w:ascii="宋体" w:hAnsi="宋体" w:eastAsia="宋体" w:cs="宋体"/>
                <w:b/>
                <w:bCs/>
                <w:color w:val="000000"/>
                <w:sz w:val="24"/>
                <w:szCs w:val="24"/>
                <w:highlight w:val="none"/>
              </w:rPr>
              <w:t>专用资质要求</w:t>
            </w:r>
          </w:p>
        </w:tc>
        <w:tc>
          <w:tcPr>
            <w:tcW w:w="4035" w:type="dxa"/>
            <w:shd w:val="clear" w:color="auto" w:fill="auto"/>
            <w:vAlign w:val="center"/>
          </w:tcPr>
          <w:p w14:paraId="3BC150F6">
            <w:pPr>
              <w:widowControl/>
              <w:jc w:val="center"/>
              <w:rPr>
                <w:rFonts w:hint="eastAsia" w:ascii="宋体" w:hAnsi="宋体" w:eastAsia="宋体" w:cs="宋体"/>
                <w:b/>
                <w:bCs/>
                <w:kern w:val="0"/>
                <w:sz w:val="24"/>
                <w:szCs w:val="24"/>
                <w:highlight w:val="none"/>
              </w:rPr>
            </w:pPr>
            <w:r>
              <w:rPr>
                <w:rFonts w:hint="eastAsia" w:ascii="宋体" w:hAnsi="宋体" w:eastAsia="宋体" w:cs="宋体"/>
                <w:b/>
                <w:bCs/>
                <w:color w:val="000000"/>
                <w:sz w:val="24"/>
                <w:szCs w:val="24"/>
                <w:highlight w:val="none"/>
              </w:rPr>
              <w:t>专用</w:t>
            </w:r>
            <w:r>
              <w:rPr>
                <w:rFonts w:hint="eastAsia" w:ascii="宋体" w:hAnsi="宋体" w:cs="宋体"/>
                <w:b/>
                <w:bCs/>
                <w:color w:val="000000"/>
                <w:sz w:val="24"/>
                <w:szCs w:val="24"/>
                <w:highlight w:val="none"/>
                <w:lang w:val="en-US" w:eastAsia="zh-CN"/>
              </w:rPr>
              <w:t>业绩</w:t>
            </w:r>
            <w:r>
              <w:rPr>
                <w:rFonts w:hint="eastAsia" w:ascii="宋体" w:hAnsi="宋体" w:eastAsia="宋体" w:cs="宋体"/>
                <w:b/>
                <w:bCs/>
                <w:color w:val="000000"/>
                <w:sz w:val="24"/>
                <w:szCs w:val="24"/>
                <w:highlight w:val="none"/>
              </w:rPr>
              <w:t>要求</w:t>
            </w:r>
          </w:p>
        </w:tc>
      </w:tr>
      <w:tr w14:paraId="3EBE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011" w:type="dxa"/>
            <w:vMerge w:val="restart"/>
            <w:vAlign w:val="center"/>
          </w:tcPr>
          <w:p w14:paraId="3870EC63">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光缆敷设等通信工程劳务分包项目</w:t>
            </w:r>
          </w:p>
        </w:tc>
        <w:tc>
          <w:tcPr>
            <w:tcW w:w="1062" w:type="dxa"/>
            <w:shd w:val="clear" w:color="auto" w:fill="auto"/>
            <w:vAlign w:val="center"/>
          </w:tcPr>
          <w:p w14:paraId="7A0991F6">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管道光缆敷设等劳务分包</w:t>
            </w:r>
          </w:p>
        </w:tc>
        <w:tc>
          <w:tcPr>
            <w:tcW w:w="3592" w:type="dxa"/>
            <w:shd w:val="clear" w:color="auto" w:fill="auto"/>
            <w:vAlign w:val="center"/>
          </w:tcPr>
          <w:p w14:paraId="23561BD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按照现行国家、行业及国家电网公司有关法规、规范和技术规程的要求，完成管道光缆敷设、维修、更换、接续等通信工程劳务工作，通过甲方验收。</w:t>
            </w:r>
          </w:p>
        </w:tc>
        <w:tc>
          <w:tcPr>
            <w:tcW w:w="849" w:type="dxa"/>
            <w:shd w:val="clear" w:color="000000" w:fill="FFFFFF"/>
            <w:vAlign w:val="center"/>
          </w:tcPr>
          <w:p w14:paraId="118EBAC1">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750" w:type="dxa"/>
            <w:shd w:val="clear" w:color="000000" w:fill="FFFFFF"/>
            <w:vAlign w:val="center"/>
          </w:tcPr>
          <w:p w14:paraId="7E634412">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2000</w:t>
            </w:r>
          </w:p>
        </w:tc>
        <w:tc>
          <w:tcPr>
            <w:tcW w:w="946" w:type="dxa"/>
            <w:vMerge w:val="restart"/>
            <w:shd w:val="clear" w:color="auto" w:fill="auto"/>
            <w:vAlign w:val="center"/>
          </w:tcPr>
          <w:p w14:paraId="2FFC0657">
            <w:pPr>
              <w:widowControl/>
              <w:jc w:val="left"/>
              <w:rPr>
                <w:rFonts w:hint="eastAsia" w:ascii="宋体" w:hAnsi="宋体" w:eastAsia="宋体" w:cs="宋体"/>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接到服务通知后120天内</w:t>
            </w:r>
          </w:p>
        </w:tc>
        <w:tc>
          <w:tcPr>
            <w:tcW w:w="1712" w:type="dxa"/>
            <w:vMerge w:val="restart"/>
            <w:shd w:val="clear" w:color="auto" w:fill="auto"/>
            <w:vAlign w:val="center"/>
          </w:tcPr>
          <w:p w14:paraId="65F17E7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有效的资质等级证书</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具有建设行政主管部门核发的施工劳务企业资质。</w:t>
            </w:r>
          </w:p>
        </w:tc>
        <w:tc>
          <w:tcPr>
            <w:tcW w:w="4035" w:type="dxa"/>
            <w:vMerge w:val="restart"/>
            <w:shd w:val="clear" w:color="auto" w:fill="auto"/>
            <w:vAlign w:val="center"/>
          </w:tcPr>
          <w:p w14:paraId="48421BC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完成过与招标项目相类似的同等或以上技术要求的项目</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2022年1月1日至招标采购公告发布日止，投标方完成过劳务分包或通信光缆维修项目不少于2份。合同额累计不低于75万元。注：业绩必须提供对应的合同复印件。</w:t>
            </w:r>
          </w:p>
        </w:tc>
      </w:tr>
      <w:tr w14:paraId="1F6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3" w:hRule="atLeast"/>
          <w:jc w:val="center"/>
        </w:trPr>
        <w:tc>
          <w:tcPr>
            <w:tcW w:w="1011" w:type="dxa"/>
            <w:vMerge w:val="continue"/>
            <w:vAlign w:val="center"/>
          </w:tcPr>
          <w:p w14:paraId="4CB52C11">
            <w:pPr>
              <w:widowControl/>
              <w:jc w:val="left"/>
              <w:rPr>
                <w:rFonts w:hint="eastAsia" w:ascii="宋体" w:hAnsi="宋体" w:eastAsia="宋体" w:cs="宋体"/>
                <w:sz w:val="24"/>
                <w:szCs w:val="24"/>
                <w:highlight w:val="none"/>
              </w:rPr>
            </w:pPr>
          </w:p>
        </w:tc>
        <w:tc>
          <w:tcPr>
            <w:tcW w:w="1062" w:type="dxa"/>
            <w:shd w:val="clear" w:color="auto" w:fill="auto"/>
            <w:vAlign w:val="center"/>
          </w:tcPr>
          <w:p w14:paraId="5FDAE840">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ADSS光缆敷设等劳务分包</w:t>
            </w:r>
          </w:p>
        </w:tc>
        <w:tc>
          <w:tcPr>
            <w:tcW w:w="3592" w:type="dxa"/>
            <w:shd w:val="clear" w:color="auto" w:fill="auto"/>
            <w:vAlign w:val="center"/>
          </w:tcPr>
          <w:p w14:paraId="32424213">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按照现行国家、行业及国家电网公司有关法规、规范和技术规程的要求，完成ADSS光缆敷设、维修、更换、接续等通信工程劳务工作，通过甲方验收。</w:t>
            </w:r>
          </w:p>
        </w:tc>
        <w:tc>
          <w:tcPr>
            <w:tcW w:w="849" w:type="dxa"/>
            <w:shd w:val="clear" w:color="000000" w:fill="FFFFFF"/>
            <w:vAlign w:val="center"/>
          </w:tcPr>
          <w:p w14:paraId="69C9DE8B">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工日</w:t>
            </w:r>
          </w:p>
        </w:tc>
        <w:tc>
          <w:tcPr>
            <w:tcW w:w="750" w:type="dxa"/>
            <w:shd w:val="clear" w:color="000000" w:fill="FFFFFF"/>
            <w:vAlign w:val="center"/>
          </w:tcPr>
          <w:p w14:paraId="078A8A37">
            <w:pPr>
              <w:widowControl/>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1000</w:t>
            </w:r>
          </w:p>
        </w:tc>
        <w:tc>
          <w:tcPr>
            <w:tcW w:w="946" w:type="dxa"/>
            <w:vMerge w:val="continue"/>
            <w:shd w:val="clear" w:color="auto" w:fill="auto"/>
            <w:vAlign w:val="center"/>
          </w:tcPr>
          <w:p w14:paraId="32C3FA52">
            <w:pPr>
              <w:widowControl/>
              <w:jc w:val="left"/>
              <w:rPr>
                <w:rFonts w:hint="eastAsia" w:ascii="宋体" w:hAnsi="宋体" w:eastAsia="宋体" w:cs="宋体"/>
                <w:sz w:val="24"/>
                <w:szCs w:val="24"/>
                <w:highlight w:val="none"/>
              </w:rPr>
            </w:pPr>
          </w:p>
        </w:tc>
        <w:tc>
          <w:tcPr>
            <w:tcW w:w="1712" w:type="dxa"/>
            <w:vMerge w:val="continue"/>
            <w:shd w:val="clear" w:color="auto" w:fill="auto"/>
            <w:vAlign w:val="center"/>
          </w:tcPr>
          <w:p w14:paraId="6EFA653A">
            <w:pPr>
              <w:widowControl/>
              <w:jc w:val="left"/>
              <w:rPr>
                <w:rFonts w:hint="eastAsia" w:ascii="宋体" w:hAnsi="宋体" w:eastAsia="宋体" w:cs="宋体"/>
                <w:sz w:val="24"/>
                <w:szCs w:val="24"/>
                <w:highlight w:val="none"/>
              </w:rPr>
            </w:pPr>
          </w:p>
        </w:tc>
        <w:tc>
          <w:tcPr>
            <w:tcW w:w="4035" w:type="dxa"/>
            <w:vMerge w:val="continue"/>
            <w:shd w:val="clear" w:color="auto" w:fill="auto"/>
            <w:vAlign w:val="center"/>
          </w:tcPr>
          <w:p w14:paraId="23FB78E5">
            <w:pPr>
              <w:widowControl/>
              <w:jc w:val="left"/>
              <w:rPr>
                <w:rFonts w:hint="eastAsia" w:ascii="宋体" w:hAnsi="宋体" w:eastAsia="宋体" w:cs="宋体"/>
                <w:sz w:val="24"/>
                <w:szCs w:val="24"/>
                <w:highlight w:val="none"/>
              </w:rPr>
            </w:pPr>
          </w:p>
        </w:tc>
      </w:tr>
    </w:tbl>
    <w:p w14:paraId="7FCDBAEB">
      <w:pPr>
        <w:pStyle w:val="13"/>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7E531091">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5E0ACD04">
      <w:pPr>
        <w:pStyle w:val="10"/>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，应按要求使用该《核实证明》。《核实证明》含有的业绩、试验报告不能满足</w:t>
      </w:r>
      <w:r>
        <w:rPr>
          <w:rFonts w:hint="eastAsia" w:ascii="宋体" w:hAnsi="宋体" w:cs="宋体"/>
          <w:sz w:val="24"/>
          <w:szCs w:val="24"/>
          <w:highlight w:val="none"/>
          <w:lang w:eastAsia="zh-CN"/>
        </w:rPr>
        <w:t>招标文件</w:t>
      </w:r>
      <w:r>
        <w:rPr>
          <w:rFonts w:hint="eastAsia" w:ascii="宋体" w:hAnsi="宋体" w:eastAsia="宋体" w:cs="宋体"/>
          <w:sz w:val="24"/>
          <w:szCs w:val="24"/>
          <w:highlight w:val="none"/>
        </w:rPr>
        <w:t>要求的，需要提供满足要求的业绩、试验报告等证明材料；未取得《核实证明》的，</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需要提供对应支持证明材料。</w:t>
      </w:r>
    </w:p>
    <w:p w14:paraId="2C6F3B87">
      <w:pPr>
        <w:rPr>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投标文件</w:t>
      </w:r>
      <w:r>
        <w:rPr>
          <w:rFonts w:hint="eastAsia" w:ascii="宋体" w:hAnsi="宋体" w:eastAsia="宋体" w:cs="宋体"/>
          <w:sz w:val="24"/>
          <w:szCs w:val="24"/>
          <w:highlight w:val="none"/>
        </w:rPr>
        <w:t>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E24E">
    <w:pPr>
      <w:pStyle w:val="4"/>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D7115">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7D7115">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2BE1">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170182C"/>
    <w:rsid w:val="072A73E8"/>
    <w:rsid w:val="07C21A3A"/>
    <w:rsid w:val="0C0D0959"/>
    <w:rsid w:val="0CEE6D0E"/>
    <w:rsid w:val="0F4470AD"/>
    <w:rsid w:val="173F1496"/>
    <w:rsid w:val="193404DC"/>
    <w:rsid w:val="1B730B17"/>
    <w:rsid w:val="1BB80A5E"/>
    <w:rsid w:val="1F76188B"/>
    <w:rsid w:val="24197335"/>
    <w:rsid w:val="26383E3D"/>
    <w:rsid w:val="3564356A"/>
    <w:rsid w:val="3A765A44"/>
    <w:rsid w:val="419C597F"/>
    <w:rsid w:val="50072212"/>
    <w:rsid w:val="56D71B8E"/>
    <w:rsid w:val="58E9369C"/>
    <w:rsid w:val="5A2D0062"/>
    <w:rsid w:val="66667B2B"/>
    <w:rsid w:val="6D4D014B"/>
    <w:rsid w:val="7E017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autoRedefine/>
    <w:qFormat/>
    <w:uiPriority w:val="0"/>
    <w:pPr>
      <w:spacing w:after="120"/>
    </w:pPr>
    <w:rPr>
      <w:rFonts w:ascii="Times New Roman" w:hAnsi="Times New Roman"/>
      <w:szCs w:val="24"/>
    </w:rPr>
  </w:style>
  <w:style w:type="paragraph" w:styleId="5">
    <w:name w:val="Plain Text"/>
    <w:basedOn w:val="1"/>
    <w:autoRedefine/>
    <w:qFormat/>
    <w:uiPriority w:val="0"/>
    <w:rPr>
      <w:rFonts w:ascii="宋体" w:hAnsi="Courier New" w:cs="Courier New"/>
      <w:szCs w:val="21"/>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styleId="1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4038</Words>
  <Characters>4519</Characters>
  <Lines>0</Lines>
  <Paragraphs>0</Paragraphs>
  <TotalTime>2</TotalTime>
  <ScaleCrop>false</ScaleCrop>
  <LinksUpToDate>false</LinksUpToDate>
  <CharactersWithSpaces>4534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2024-08-27T09:53:00Z</dcterms:created>
  <dc:creator>DELL</dc:creator>
  <cp:lastModifiedBy>WPS_1555299874</cp:lastModifiedBy>
  <dcterms:modified xsi:type="dcterms:W3CDTF">2025-04-01T03:26:01Z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1834A81985C34AD6A2EC8F0595046D58_13</vt:lpwstr>
  </property>
  <property fmtid="{D5CDD505-2E9C-101B-9397-08002B2CF9AE}" pid="4" name="KSOTemplateDocerSaveRecord">
    <vt:lpwstr>eyJoZGlkIjoiZDg2MTVhN2YwOGU0M2QxZjAwMWRmNWM5ZTg4ZmM3YWYiLCJ1c2VySWQiOiI1MjY2MjIyMzMifQ==</vt:lpwstr>
  </property>
</Properties>
</file>